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63F5B" w14:textId="77777777" w:rsidR="005007B0" w:rsidRPr="005007B0" w:rsidRDefault="005007B0" w:rsidP="005007B0">
      <w:pPr>
        <w:pStyle w:val="Title"/>
        <w:jc w:val="right"/>
        <w:rPr>
          <w:rFonts w:ascii="Times New Roman" w:hAnsi="Times New Roman" w:cs="Times New Roman"/>
          <w:b w:val="0"/>
          <w:bCs/>
          <w:color w:val="000000" w:themeColor="text1"/>
          <w:sz w:val="20"/>
          <w:szCs w:val="20"/>
        </w:rPr>
      </w:pPr>
    </w:p>
    <w:p w14:paraId="66A3CD0B" w14:textId="77777777" w:rsidR="005007B0" w:rsidRPr="005007B0" w:rsidRDefault="005007B0" w:rsidP="005007B0">
      <w:pPr>
        <w:pStyle w:val="Title"/>
        <w:jc w:val="right"/>
        <w:rPr>
          <w:rFonts w:ascii="Times New Roman" w:hAnsi="Times New Roman" w:cs="Times New Roman"/>
          <w:b w:val="0"/>
          <w:bCs/>
          <w:color w:val="000000" w:themeColor="text1"/>
          <w:sz w:val="20"/>
          <w:szCs w:val="20"/>
        </w:rPr>
      </w:pPr>
      <w:r w:rsidRPr="005007B0">
        <w:rPr>
          <w:rFonts w:ascii="Times New Roman" w:hAnsi="Times New Roman" w:cs="Times New Roman"/>
          <w:b w:val="0"/>
          <w:bCs/>
          <w:color w:val="000000" w:themeColor="text1"/>
          <w:sz w:val="20"/>
          <w:szCs w:val="20"/>
        </w:rPr>
        <w:t>ICAS III</w:t>
      </w:r>
    </w:p>
    <w:p w14:paraId="79C3FAAE" w14:textId="34FE1708" w:rsidR="005007B0" w:rsidRPr="005007B0" w:rsidRDefault="005007B0" w:rsidP="005007B0">
      <w:pPr>
        <w:pStyle w:val="Title"/>
        <w:jc w:val="right"/>
        <w:rPr>
          <w:rFonts w:ascii="Times New Roman" w:hAnsi="Times New Roman" w:cs="Times New Roman"/>
          <w:b w:val="0"/>
          <w:bCs/>
          <w:color w:val="000000" w:themeColor="text1"/>
          <w:sz w:val="20"/>
          <w:szCs w:val="20"/>
        </w:rPr>
      </w:pPr>
      <w:r w:rsidRPr="005007B0">
        <w:rPr>
          <w:rFonts w:ascii="Times New Roman" w:hAnsi="Times New Roman" w:cs="Times New Roman"/>
          <w:b w:val="0"/>
          <w:bCs/>
          <w:color w:val="000000" w:themeColor="text1"/>
          <w:sz w:val="20"/>
          <w:szCs w:val="20"/>
        </w:rPr>
        <w:t xml:space="preserve">Bandung, 1-2 </w:t>
      </w:r>
      <w:proofErr w:type="gramStart"/>
      <w:r w:rsidRPr="005007B0">
        <w:rPr>
          <w:rFonts w:ascii="Times New Roman" w:hAnsi="Times New Roman" w:cs="Times New Roman"/>
          <w:b w:val="0"/>
          <w:bCs/>
          <w:color w:val="000000" w:themeColor="text1"/>
          <w:sz w:val="20"/>
          <w:szCs w:val="20"/>
        </w:rPr>
        <w:t>Nov,</w:t>
      </w:r>
      <w:proofErr w:type="gramEnd"/>
      <w:r w:rsidRPr="005007B0">
        <w:rPr>
          <w:rFonts w:ascii="Times New Roman" w:hAnsi="Times New Roman" w:cs="Times New Roman"/>
          <w:b w:val="0"/>
          <w:bCs/>
          <w:color w:val="000000" w:themeColor="text1"/>
          <w:sz w:val="20"/>
          <w:szCs w:val="20"/>
        </w:rPr>
        <w:t xml:space="preserve"> 2023</w:t>
      </w:r>
    </w:p>
    <w:p w14:paraId="64C4DBB9" w14:textId="77777777" w:rsidR="005007B0" w:rsidRPr="005007B0" w:rsidRDefault="005007B0" w:rsidP="005007B0">
      <w:pPr>
        <w:rPr>
          <w:color w:val="000000" w:themeColor="text1"/>
        </w:rPr>
      </w:pPr>
    </w:p>
    <w:p w14:paraId="3495EA49" w14:textId="37D388DA" w:rsidR="0043373D" w:rsidRPr="005007B0" w:rsidRDefault="005007B0" w:rsidP="0043373D">
      <w:pPr>
        <w:pStyle w:val="Title"/>
        <w:rPr>
          <w:rFonts w:ascii="Times New Roman" w:hAnsi="Times New Roman" w:cs="Times New Roman"/>
          <w:color w:val="000000" w:themeColor="text1"/>
        </w:rPr>
      </w:pPr>
      <w:r w:rsidRPr="005007B0">
        <w:rPr>
          <w:rFonts w:ascii="Times New Roman" w:hAnsi="Times New Roman" w:cs="Times New Roman"/>
          <w:color w:val="000000" w:themeColor="text1"/>
        </w:rPr>
        <w:t xml:space="preserve">Spatiotemporal Forecasting with Missing Observations </w:t>
      </w:r>
      <w:r w:rsidR="00CB4F5D" w:rsidRPr="005007B0">
        <w:rPr>
          <w:rFonts w:ascii="Times New Roman" w:hAnsi="Times New Roman" w:cs="Times New Roman"/>
          <w:color w:val="000000" w:themeColor="text1"/>
        </w:rPr>
        <w:t>with</w:t>
      </w:r>
      <w:r w:rsidRPr="005007B0">
        <w:rPr>
          <w:rFonts w:ascii="Times New Roman" w:hAnsi="Times New Roman" w:cs="Times New Roman"/>
          <w:color w:val="000000" w:themeColor="text1"/>
        </w:rPr>
        <w:t xml:space="preserve"> Application To Daily PM</w:t>
      </w:r>
      <w:r w:rsidRPr="005007B0">
        <w:rPr>
          <w:rFonts w:ascii="Times New Roman" w:hAnsi="Times New Roman" w:cs="Times New Roman"/>
          <w:color w:val="000000" w:themeColor="text1"/>
          <w:vertAlign w:val="subscript"/>
        </w:rPr>
        <w:t>2.5</w:t>
      </w:r>
      <w:r w:rsidRPr="005007B0">
        <w:rPr>
          <w:rFonts w:ascii="Times New Roman" w:hAnsi="Times New Roman" w:cs="Times New Roman"/>
          <w:color w:val="000000" w:themeColor="text1"/>
        </w:rPr>
        <w:t xml:space="preserve"> Concentrations In Jakarta Province, Indonesia</w:t>
      </w:r>
    </w:p>
    <w:p w14:paraId="6CB4230A" w14:textId="77777777" w:rsidR="0025180E" w:rsidRPr="005007B0" w:rsidRDefault="0025180E" w:rsidP="0025180E">
      <w:pPr>
        <w:jc w:val="center"/>
        <w:rPr>
          <w:rFonts w:cs="Times New Roman"/>
          <w:color w:val="000000" w:themeColor="text1"/>
          <w:sz w:val="20"/>
          <w:szCs w:val="18"/>
        </w:rPr>
      </w:pPr>
    </w:p>
    <w:p w14:paraId="0E53C0F2" w14:textId="736E5F1D" w:rsidR="0043373D" w:rsidRPr="005007B0" w:rsidRDefault="00DF0217" w:rsidP="005007B0">
      <w:pPr>
        <w:rPr>
          <w:rFonts w:cs="Times New Roman"/>
          <w:color w:val="000000" w:themeColor="text1"/>
        </w:rPr>
      </w:pPr>
      <w:r w:rsidRPr="005007B0">
        <w:rPr>
          <w:rFonts w:cs="Times New Roman"/>
          <w:color w:val="000000" w:themeColor="text1"/>
        </w:rPr>
        <w:t xml:space="preserve">I </w:t>
      </w:r>
      <w:proofErr w:type="spellStart"/>
      <w:r w:rsidRPr="005007B0">
        <w:rPr>
          <w:rFonts w:cs="Times New Roman"/>
          <w:color w:val="000000" w:themeColor="text1"/>
        </w:rPr>
        <w:t>Gede</w:t>
      </w:r>
      <w:proofErr w:type="spellEnd"/>
      <w:r w:rsidRPr="005007B0">
        <w:rPr>
          <w:rFonts w:cs="Times New Roman"/>
          <w:color w:val="000000" w:themeColor="text1"/>
        </w:rPr>
        <w:t xml:space="preserve"> Nyoman </w:t>
      </w:r>
      <w:proofErr w:type="spellStart"/>
      <w:r w:rsidRPr="005007B0">
        <w:rPr>
          <w:rFonts w:cs="Times New Roman"/>
          <w:color w:val="000000" w:themeColor="text1"/>
        </w:rPr>
        <w:t>Mindra</w:t>
      </w:r>
      <w:proofErr w:type="spellEnd"/>
      <w:r w:rsidRPr="005007B0">
        <w:rPr>
          <w:rFonts w:cs="Times New Roman"/>
          <w:color w:val="000000" w:themeColor="text1"/>
        </w:rPr>
        <w:t xml:space="preserve"> Jaya</w:t>
      </w:r>
      <w:r w:rsidR="008A697A" w:rsidRPr="005007B0">
        <w:rPr>
          <w:rFonts w:cs="Times New Roman"/>
          <w:color w:val="000000" w:themeColor="text1"/>
        </w:rPr>
        <w:t xml:space="preserve"> 1, </w:t>
      </w:r>
      <w:r w:rsidRPr="005007B0">
        <w:rPr>
          <w:rFonts w:cs="Times New Roman"/>
          <w:color w:val="000000" w:themeColor="text1"/>
        </w:rPr>
        <w:t>Henk Folmer</w:t>
      </w:r>
      <w:r w:rsidR="008A697A" w:rsidRPr="005007B0">
        <w:rPr>
          <w:rFonts w:cs="Times New Roman"/>
          <w:color w:val="000000" w:themeColor="text1"/>
        </w:rPr>
        <w:t xml:space="preserve"> 2, </w:t>
      </w:r>
      <w:r w:rsidRPr="005007B0">
        <w:rPr>
          <w:rFonts w:cs="Times New Roman"/>
          <w:color w:val="000000" w:themeColor="text1"/>
        </w:rPr>
        <w:t xml:space="preserve">Tafia </w:t>
      </w:r>
      <w:proofErr w:type="spellStart"/>
      <w:r w:rsidRPr="005007B0">
        <w:rPr>
          <w:rFonts w:cs="Times New Roman"/>
          <w:color w:val="000000" w:themeColor="text1"/>
        </w:rPr>
        <w:t>Hasna</w:t>
      </w:r>
      <w:proofErr w:type="spellEnd"/>
      <w:r w:rsidR="008A697A" w:rsidRPr="005007B0">
        <w:rPr>
          <w:rFonts w:cs="Times New Roman"/>
          <w:color w:val="000000" w:themeColor="text1"/>
        </w:rPr>
        <w:t xml:space="preserve"> 3</w:t>
      </w:r>
    </w:p>
    <w:p w14:paraId="7C75DFDD" w14:textId="77777777" w:rsidR="005007B0" w:rsidRPr="005007B0" w:rsidRDefault="005007B0" w:rsidP="005007B0">
      <w:pPr>
        <w:pStyle w:val="MDPI16affiliation"/>
        <w:ind w:left="142"/>
        <w:rPr>
          <w:noProof/>
          <w:color w:val="000000" w:themeColor="text1"/>
        </w:rPr>
      </w:pPr>
      <w:r w:rsidRPr="005007B0">
        <w:rPr>
          <w:noProof/>
          <w:color w:val="000000" w:themeColor="text1"/>
          <w:vertAlign w:val="superscript"/>
        </w:rPr>
        <w:t>1</w:t>
      </w:r>
      <w:r w:rsidRPr="005007B0">
        <w:rPr>
          <w:noProof/>
          <w:color w:val="000000" w:themeColor="text1"/>
        </w:rPr>
        <w:tab/>
      </w:r>
      <w:r w:rsidRPr="005007B0">
        <w:rPr>
          <w:bCs/>
          <w:noProof/>
          <w:color w:val="000000" w:themeColor="text1"/>
        </w:rPr>
        <w:t>Department of Statistics, Universitas Padjadjaran, Jl. Raya Bandung Sumedang km 21 Jatinangor, Sumedang 45363, Indonesia</w:t>
      </w:r>
      <w:r w:rsidRPr="005007B0">
        <w:rPr>
          <w:noProof/>
          <w:color w:val="000000" w:themeColor="text1"/>
        </w:rPr>
        <w:t xml:space="preserve">; </w:t>
      </w:r>
    </w:p>
    <w:p w14:paraId="511A15CD" w14:textId="77777777" w:rsidR="005007B0" w:rsidRPr="005007B0" w:rsidRDefault="005007B0" w:rsidP="005007B0">
      <w:pPr>
        <w:pStyle w:val="MDPI16affiliation"/>
        <w:ind w:left="142"/>
        <w:rPr>
          <w:noProof/>
          <w:color w:val="000000" w:themeColor="text1"/>
        </w:rPr>
      </w:pPr>
      <w:r w:rsidRPr="005007B0">
        <w:rPr>
          <w:noProof/>
          <w:color w:val="000000" w:themeColor="text1"/>
          <w:vertAlign w:val="superscript"/>
        </w:rPr>
        <w:t>2</w:t>
      </w:r>
      <w:r w:rsidRPr="005007B0">
        <w:rPr>
          <w:noProof/>
          <w:color w:val="000000" w:themeColor="text1"/>
        </w:rPr>
        <w:tab/>
        <w:t>Faculty of Spatial Sciences, University of Groningen, Groningen, The Netherlands;</w:t>
      </w:r>
      <w:r w:rsidRPr="005007B0">
        <w:rPr>
          <w:rStyle w:val="Hyperlink"/>
          <w:noProof/>
          <w:color w:val="000000" w:themeColor="text1"/>
        </w:rPr>
        <w:t xml:space="preserve"> and </w:t>
      </w:r>
      <w:r w:rsidRPr="005007B0">
        <w:rPr>
          <w:bCs/>
          <w:noProof/>
          <w:color w:val="000000" w:themeColor="text1"/>
        </w:rPr>
        <w:t>Department of Statistics, Universitas Padjadjaran, Jl. Raya Bandung Sumedang km 21 Jatinangor, Sumedang 45363, Indonesia;</w:t>
      </w:r>
      <w:r w:rsidRPr="005007B0">
        <w:rPr>
          <w:noProof/>
          <w:color w:val="000000" w:themeColor="text1"/>
        </w:rPr>
        <w:t xml:space="preserve"> </w:t>
      </w:r>
      <w:hyperlink r:id="rId8" w:history="1">
        <w:r w:rsidRPr="005007B0">
          <w:rPr>
            <w:rStyle w:val="Hyperlink"/>
            <w:noProof/>
            <w:color w:val="000000" w:themeColor="text1"/>
          </w:rPr>
          <w:t>h.folmer@rug.nl</w:t>
        </w:r>
      </w:hyperlink>
    </w:p>
    <w:p w14:paraId="70C32C91" w14:textId="77777777" w:rsidR="005007B0" w:rsidRPr="005007B0" w:rsidRDefault="005007B0" w:rsidP="005007B0">
      <w:pPr>
        <w:pStyle w:val="MDPI16affiliation"/>
        <w:ind w:left="142"/>
        <w:rPr>
          <w:noProof/>
          <w:color w:val="000000" w:themeColor="text1"/>
        </w:rPr>
      </w:pPr>
      <w:r w:rsidRPr="005007B0">
        <w:rPr>
          <w:noProof/>
          <w:color w:val="000000" w:themeColor="text1"/>
          <w:vertAlign w:val="superscript"/>
        </w:rPr>
        <w:t>3</w:t>
      </w:r>
      <w:r w:rsidRPr="005007B0">
        <w:rPr>
          <w:noProof/>
          <w:color w:val="000000" w:themeColor="text1"/>
        </w:rPr>
        <w:tab/>
        <w:t>Department of Statistics, Universitas Padjadjaran, Jl. Raya Bandung Sumedang km 21 Jatinangor, Sumedang 45363, Indonesia; tafia@mail.unpad.ac.id</w:t>
      </w:r>
    </w:p>
    <w:p w14:paraId="0A91A161" w14:textId="77777777" w:rsidR="005007B0" w:rsidRPr="005007B0" w:rsidRDefault="005007B0" w:rsidP="005007B0">
      <w:pPr>
        <w:pStyle w:val="MDPI16affiliation"/>
        <w:ind w:left="142"/>
        <w:rPr>
          <w:noProof/>
          <w:color w:val="000000" w:themeColor="text1"/>
        </w:rPr>
      </w:pPr>
      <w:r w:rsidRPr="005007B0">
        <w:rPr>
          <w:b/>
          <w:noProof/>
          <w:color w:val="000000" w:themeColor="text1"/>
        </w:rPr>
        <w:t>*</w:t>
      </w:r>
      <w:r w:rsidRPr="005007B0">
        <w:rPr>
          <w:noProof/>
          <w:color w:val="000000" w:themeColor="text1"/>
        </w:rPr>
        <w:tab/>
        <w:t>Correspondence: mindra@unpad.ac.id</w:t>
      </w:r>
    </w:p>
    <w:p w14:paraId="56D2656E" w14:textId="3C0CB7E6" w:rsidR="005007B0" w:rsidRPr="005007B0" w:rsidRDefault="005007B0" w:rsidP="005007B0">
      <w:pPr>
        <w:pStyle w:val="MDPI21heading1"/>
        <w:spacing w:line="240" w:lineRule="auto"/>
        <w:ind w:left="0"/>
        <w:jc w:val="both"/>
        <w:rPr>
          <w:rFonts w:ascii="Times New Roman" w:hAnsi="Times New Roman"/>
          <w:b/>
          <w:noProof/>
          <w:color w:val="000000" w:themeColor="text1"/>
          <w:sz w:val="24"/>
          <w:szCs w:val="24"/>
          <w:lang w:eastAsia="zh-CN"/>
        </w:rPr>
      </w:pPr>
    </w:p>
    <w:p w14:paraId="0668EE7F" w14:textId="0AF43CEF" w:rsidR="005007B0" w:rsidRPr="005007B0" w:rsidRDefault="005007B0" w:rsidP="00DF0217">
      <w:pPr>
        <w:pStyle w:val="MDPI21heading1"/>
        <w:spacing w:line="240" w:lineRule="auto"/>
        <w:ind w:left="0"/>
        <w:jc w:val="both"/>
        <w:rPr>
          <w:rFonts w:ascii="Times New Roman" w:hAnsi="Times New Roman"/>
          <w:b/>
          <w:noProof/>
          <w:color w:val="000000" w:themeColor="text1"/>
          <w:sz w:val="24"/>
          <w:szCs w:val="24"/>
          <w:lang w:eastAsia="zh-CN"/>
        </w:rPr>
      </w:pPr>
      <w:r w:rsidRPr="005007B0">
        <w:rPr>
          <w:rFonts w:ascii="Times New Roman" w:hAnsi="Times New Roman"/>
          <w:b/>
          <w:noProof/>
          <w:color w:val="000000" w:themeColor="text1"/>
          <w:sz w:val="24"/>
          <w:szCs w:val="24"/>
          <w:lang w:eastAsia="zh-CN"/>
        </w:rPr>
        <w:t>ABSTRACT</w:t>
      </w:r>
    </w:p>
    <w:p w14:paraId="7ACC2156" w14:textId="7B61B550" w:rsidR="00DF0217" w:rsidRPr="005007B0" w:rsidRDefault="00DF0217" w:rsidP="00DF0217">
      <w:pPr>
        <w:pStyle w:val="MDPI21heading1"/>
        <w:spacing w:line="240" w:lineRule="auto"/>
        <w:ind w:left="0"/>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Spatiotemporal data refers to data collected across both space and time </w:t>
      </w:r>
      <w:sdt>
        <w:sdtPr>
          <w:rPr>
            <w:rFonts w:ascii="Times New Roman" w:hAnsi="Times New Roman"/>
            <w:b/>
            <w:bCs/>
            <w:noProof/>
            <w:color w:val="000000" w:themeColor="text1"/>
            <w:sz w:val="24"/>
            <w:szCs w:val="24"/>
            <w:lang w:eastAsia="zh-CN"/>
          </w:rPr>
          <w:id w:val="-1728683092"/>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Han12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The use of spatiotemporal data is rapidly gaining popularity in various fields, including regional economics, regional science, geography, sociology, demography, and medical science—especially epidemiology (Alghamdi et al. 2021; Cai et al. 2012). Spatiotemporal modeling includes mapping and prediction. In this paper, we focus on spatiotemporal prediction.</w:t>
      </w:r>
    </w:p>
    <w:p w14:paraId="0427C879" w14:textId="5B25E9AD"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 Spatiotemporal data exhibits spatial dependence and temporal correlation </w:t>
      </w:r>
      <w:sdt>
        <w:sdtPr>
          <w:rPr>
            <w:rFonts w:ascii="Times New Roman" w:hAnsi="Times New Roman"/>
            <w:b/>
            <w:bCs/>
            <w:noProof/>
            <w:color w:val="000000" w:themeColor="text1"/>
            <w:sz w:val="24"/>
            <w:szCs w:val="24"/>
            <w:lang w:eastAsia="zh-CN"/>
          </w:rPr>
          <w:id w:val="-366840761"/>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Moh20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[2]</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Given both features, spatiotemporal forecasting offers advantages over pure temporal or pure spatial forecasting, especially out-of-sample forecasting </w:t>
      </w:r>
      <w:sdt>
        <w:sdtPr>
          <w:rPr>
            <w:rFonts w:ascii="Times New Roman" w:hAnsi="Times New Roman"/>
            <w:b/>
            <w:bCs/>
            <w:noProof/>
            <w:color w:val="000000" w:themeColor="text1"/>
            <w:sz w:val="24"/>
            <w:szCs w:val="24"/>
            <w:lang w:eastAsia="zh-CN"/>
          </w:rPr>
          <w:id w:val="1313601999"/>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Len18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[3]</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p>
    <w:p w14:paraId="0542708D" w14:textId="64FCE471" w:rsidR="00DF0217" w:rsidRPr="005007B0" w:rsidRDefault="00DF0217" w:rsidP="00DF0217">
      <w:pPr>
        <w:pStyle w:val="MDPI21heading1"/>
        <w:spacing w:line="240" w:lineRule="auto"/>
        <w:ind w:left="0" w:firstLine="452"/>
        <w:jc w:val="both"/>
        <w:rPr>
          <w:rFonts w:ascii="Times New Roman" w:hAnsi="Times New Roman"/>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Using geostatistical models integrating regression and interpolation techniques, high-resolution spatiotemporal forecasting for spatial units at a lower spatial level than the observation units is rapidly developing in many fields [4]. There are two main data challenges to high-resolution spatiotemporal forecasting: the occurrence of missing observations </w:t>
      </w:r>
      <w:sdt>
        <w:sdtPr>
          <w:rPr>
            <w:rFonts w:ascii="Times New Roman" w:hAnsi="Times New Roman"/>
            <w:b/>
            <w:bCs/>
            <w:noProof/>
            <w:color w:val="000000" w:themeColor="text1"/>
            <w:sz w:val="24"/>
            <w:szCs w:val="24"/>
            <w:lang w:eastAsia="zh-CN"/>
          </w:rPr>
          <w:id w:val="-2054138512"/>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Haw12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[4]</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and the big N problem </w:t>
      </w:r>
      <w:sdt>
        <w:sdtPr>
          <w:rPr>
            <w:rFonts w:ascii="Times New Roman" w:hAnsi="Times New Roman"/>
            <w:b/>
            <w:bCs/>
            <w:noProof/>
            <w:color w:val="000000" w:themeColor="text1"/>
            <w:sz w:val="24"/>
            <w:szCs w:val="24"/>
            <w:lang w:eastAsia="zh-CN"/>
          </w:rPr>
          <w:id w:val="110862543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CITATION Jay222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[5]</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w:t>
      </w:r>
    </w:p>
    <w:p w14:paraId="60E4733D" w14:textId="7EC93CB6"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Missing spatiotemporal observations are due to technical limitations in data collection or equipment failure </w:t>
      </w:r>
      <w:sdt>
        <w:sdtPr>
          <w:rPr>
            <w:rFonts w:ascii="Times New Roman" w:hAnsi="Times New Roman"/>
            <w:b/>
            <w:bCs/>
            <w:noProof/>
            <w:color w:val="000000" w:themeColor="text1"/>
            <w:sz w:val="24"/>
            <w:szCs w:val="24"/>
          </w:rPr>
          <w:id w:val="-401608557"/>
          <w:citation/>
        </w:sdtPr>
        <w:sdtContent>
          <w:r w:rsidRPr="005007B0">
            <w:rPr>
              <w:rFonts w:ascii="Times New Roman" w:hAnsi="Times New Roman"/>
              <w:b/>
              <w:bCs/>
              <w:noProof/>
              <w:color w:val="000000" w:themeColor="text1"/>
              <w:sz w:val="24"/>
              <w:szCs w:val="24"/>
            </w:rPr>
            <w:fldChar w:fldCharType="begin"/>
          </w:r>
          <w:r w:rsidRPr="005007B0">
            <w:rPr>
              <w:rFonts w:ascii="Times New Roman" w:hAnsi="Times New Roman"/>
              <w:bCs/>
              <w:noProof/>
              <w:color w:val="000000" w:themeColor="text1"/>
              <w:sz w:val="24"/>
              <w:szCs w:val="24"/>
              <w:lang w:eastAsia="zh-CN"/>
            </w:rPr>
            <w:instrText xml:space="preserve"> CITATION Gla95 \l 1033 </w:instrText>
          </w:r>
          <w:r w:rsidRPr="005007B0">
            <w:rPr>
              <w:rFonts w:ascii="Times New Roman" w:hAnsi="Times New Roman"/>
              <w:b/>
              <w:bCs/>
              <w:noProof/>
              <w:color w:val="000000" w:themeColor="text1"/>
              <w:sz w:val="24"/>
              <w:szCs w:val="24"/>
            </w:rPr>
            <w:fldChar w:fldCharType="separate"/>
          </w:r>
          <w:r w:rsidR="005007B0" w:rsidRPr="005007B0">
            <w:rPr>
              <w:rFonts w:ascii="Times New Roman" w:hAnsi="Times New Roman"/>
              <w:noProof/>
              <w:color w:val="000000" w:themeColor="text1"/>
              <w:sz w:val="24"/>
              <w:szCs w:val="24"/>
              <w:lang w:eastAsia="zh-CN"/>
            </w:rPr>
            <w:t>[6]</w:t>
          </w:r>
          <w:r w:rsidRPr="005007B0">
            <w:rPr>
              <w:rFonts w:ascii="Times New Roman" w:hAnsi="Times New Roman"/>
              <w:b/>
              <w:bCs/>
              <w:noProof/>
              <w:color w:val="000000" w:themeColor="text1"/>
              <w:sz w:val="24"/>
              <w:szCs w:val="24"/>
            </w:rPr>
            <w:fldChar w:fldCharType="end"/>
          </w:r>
        </w:sdtContent>
      </w:sdt>
      <w:r w:rsidRPr="005007B0">
        <w:rPr>
          <w:rFonts w:ascii="Times New Roman" w:hAnsi="Times New Roman"/>
          <w:bCs/>
          <w:noProof/>
          <w:color w:val="000000" w:themeColor="text1"/>
          <w:sz w:val="24"/>
          <w:szCs w:val="24"/>
          <w:lang w:eastAsia="zh-CN"/>
        </w:rPr>
        <w:t xml:space="preserve">. Missing observations tend to have serious consequences for  spatiotemporal forecasting because of  over- or under-prediction and loss of predictive power </w:t>
      </w:r>
      <w:sdt>
        <w:sdtPr>
          <w:rPr>
            <w:rFonts w:ascii="Times New Roman" w:hAnsi="Times New Roman"/>
            <w:b/>
            <w:bCs/>
            <w:noProof/>
            <w:color w:val="000000" w:themeColor="text1"/>
            <w:sz w:val="24"/>
            <w:szCs w:val="24"/>
          </w:rPr>
          <w:id w:val="-1456707187"/>
          <w:citation/>
        </w:sdtPr>
        <w:sdtContent>
          <w:r w:rsidRPr="005007B0">
            <w:rPr>
              <w:rFonts w:ascii="Times New Roman" w:hAnsi="Times New Roman"/>
              <w:b/>
              <w:bCs/>
              <w:noProof/>
              <w:color w:val="000000" w:themeColor="text1"/>
              <w:sz w:val="24"/>
              <w:szCs w:val="24"/>
            </w:rPr>
            <w:fldChar w:fldCharType="begin"/>
          </w:r>
          <w:r w:rsidRPr="005007B0">
            <w:rPr>
              <w:rFonts w:ascii="Times New Roman" w:hAnsi="Times New Roman"/>
              <w:bCs/>
              <w:noProof/>
              <w:color w:val="000000" w:themeColor="text1"/>
              <w:sz w:val="24"/>
              <w:szCs w:val="24"/>
              <w:lang w:eastAsia="zh-CN"/>
            </w:rPr>
            <w:instrText xml:space="preserve"> CITATION Hyn18 \l 1033 </w:instrText>
          </w:r>
          <w:r w:rsidRPr="005007B0">
            <w:rPr>
              <w:rFonts w:ascii="Times New Roman" w:hAnsi="Times New Roman"/>
              <w:b/>
              <w:bCs/>
              <w:noProof/>
              <w:color w:val="000000" w:themeColor="text1"/>
              <w:sz w:val="24"/>
              <w:szCs w:val="24"/>
            </w:rPr>
            <w:fldChar w:fldCharType="separate"/>
          </w:r>
          <w:r w:rsidR="005007B0" w:rsidRPr="005007B0">
            <w:rPr>
              <w:rFonts w:ascii="Times New Roman" w:hAnsi="Times New Roman"/>
              <w:noProof/>
              <w:color w:val="000000" w:themeColor="text1"/>
              <w:sz w:val="24"/>
              <w:szCs w:val="24"/>
              <w:lang w:eastAsia="zh-CN"/>
            </w:rPr>
            <w:t>[7]</w:t>
          </w:r>
          <w:r w:rsidRPr="005007B0">
            <w:rPr>
              <w:rFonts w:ascii="Times New Roman" w:hAnsi="Times New Roman"/>
              <w:b/>
              <w:bCs/>
              <w:noProof/>
              <w:color w:val="000000" w:themeColor="text1"/>
              <w:sz w:val="24"/>
              <w:szCs w:val="24"/>
            </w:rPr>
            <w:fldChar w:fldCharType="end"/>
          </w:r>
        </w:sdtContent>
      </w:sdt>
      <w:r w:rsidRPr="005007B0">
        <w:rPr>
          <w:rFonts w:ascii="Times New Roman" w:hAnsi="Times New Roman"/>
          <w:bCs/>
          <w:noProof/>
          <w:color w:val="000000" w:themeColor="text1"/>
          <w:sz w:val="24"/>
          <w:szCs w:val="24"/>
          <w:lang w:eastAsia="zh-CN"/>
        </w:rPr>
        <w:t xml:space="preserve">. Hence, adequate handling of missing observations is crucial for accurate prediction. </w:t>
      </w:r>
    </w:p>
    <w:p w14:paraId="3725D6D5" w14:textId="5C7695EB"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Correction methods for missing spatiotemporal observations must consider the nature of the missing mechanism </w:t>
      </w:r>
      <w:sdt>
        <w:sdtPr>
          <w:rPr>
            <w:rFonts w:ascii="Times New Roman" w:hAnsi="Times New Roman"/>
            <w:b/>
            <w:bCs/>
            <w:noProof/>
            <w:color w:val="000000" w:themeColor="text1"/>
            <w:sz w:val="24"/>
            <w:szCs w:val="24"/>
            <w:lang w:eastAsia="zh-CN"/>
          </w:rPr>
          <w:id w:val="161809906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Gla95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[6]</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Three types of missing observations are distinguished: missing completely at random (MCAR), missing at random (MAR), and missing not at random (MNAR) </w:t>
      </w:r>
      <w:sdt>
        <w:sdtPr>
          <w:rPr>
            <w:rFonts w:ascii="Times New Roman" w:hAnsi="Times New Roman"/>
            <w:b/>
            <w:bCs/>
            <w:noProof/>
            <w:color w:val="000000" w:themeColor="text1"/>
            <w:sz w:val="24"/>
            <w:szCs w:val="24"/>
            <w:lang w:eastAsia="zh-CN"/>
          </w:rPr>
          <w:id w:val="306211577"/>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Rub76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[8]</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w:t>
      </w:r>
      <w:r w:rsidRPr="005007B0">
        <w:rPr>
          <w:rFonts w:ascii="Times New Roman" w:hAnsi="Times New Roman"/>
          <w:bCs/>
          <w:noProof/>
          <w:color w:val="000000" w:themeColor="text1"/>
          <w:sz w:val="24"/>
          <w:szCs w:val="24"/>
        </w:rPr>
        <w:t xml:space="preserve"> In the case of </w:t>
      </w:r>
      <w:r w:rsidRPr="005007B0">
        <w:rPr>
          <w:rFonts w:ascii="Times New Roman" w:hAnsi="Times New Roman"/>
          <w:bCs/>
          <w:noProof/>
          <w:color w:val="000000" w:themeColor="text1"/>
          <w:sz w:val="24"/>
          <w:szCs w:val="24"/>
          <w:lang w:eastAsia="zh-CN"/>
        </w:rPr>
        <w:t xml:space="preserve">MCAR the missing observations are independent of both observed and unobserved values. For MAR the probability of a missing  observation is related to  the observed data </w:t>
      </w:r>
      <w:sdt>
        <w:sdtPr>
          <w:rPr>
            <w:rFonts w:ascii="Times New Roman" w:hAnsi="Times New Roman"/>
            <w:b/>
            <w:bCs/>
            <w:noProof/>
            <w:color w:val="000000" w:themeColor="text1"/>
            <w:sz w:val="24"/>
            <w:szCs w:val="24"/>
            <w:lang w:eastAsia="zh-CN"/>
          </w:rPr>
          <w:id w:val="-1942292577"/>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Car21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[9]</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implying that it can be imputed from observed values </w:t>
      </w:r>
      <w:sdt>
        <w:sdtPr>
          <w:rPr>
            <w:rFonts w:ascii="Times New Roman" w:hAnsi="Times New Roman"/>
            <w:b/>
            <w:bCs/>
            <w:noProof/>
            <w:color w:val="000000" w:themeColor="text1"/>
            <w:sz w:val="24"/>
            <w:szCs w:val="24"/>
            <w:lang w:eastAsia="zh-CN"/>
          </w:rPr>
          <w:id w:val="-158806163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War22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[10]</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In the case of MNAR the probability that an observation is missing is related to observed and unobserved values  </w:t>
      </w:r>
      <w:sdt>
        <w:sdtPr>
          <w:rPr>
            <w:rFonts w:ascii="Times New Roman" w:hAnsi="Times New Roman"/>
            <w:b/>
            <w:bCs/>
            <w:noProof/>
            <w:color w:val="000000" w:themeColor="text1"/>
            <w:sz w:val="24"/>
            <w:szCs w:val="24"/>
            <w:lang w:eastAsia="zh-CN"/>
          </w:rPr>
          <w:id w:val="-867912987"/>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Car21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[9]</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Acording to </w:t>
      </w:r>
      <w:sdt>
        <w:sdtPr>
          <w:rPr>
            <w:rFonts w:ascii="Times New Roman" w:hAnsi="Times New Roman"/>
            <w:b/>
            <w:bCs/>
            <w:noProof/>
            <w:color w:val="000000" w:themeColor="text1"/>
            <w:sz w:val="24"/>
            <w:szCs w:val="24"/>
            <w:lang w:eastAsia="zh-CN"/>
          </w:rPr>
          <w:id w:val="1609234059"/>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Don061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[11]</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in almost all cases, missing data are neither MCAR nor MNAR.</w:t>
      </w:r>
    </w:p>
    <w:p w14:paraId="41AF83E4" w14:textId="2DFE073A"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 xml:space="preserve">Various imputation methods for missing data have been proposed. They can be roughly classified into three categories </w:t>
      </w:r>
      <w:sdt>
        <w:sdtPr>
          <w:rPr>
            <w:rFonts w:ascii="Times New Roman" w:hAnsi="Times New Roman"/>
            <w:bCs/>
            <w:noProof/>
            <w:color w:val="000000" w:themeColor="text1"/>
            <w:sz w:val="24"/>
            <w:szCs w:val="24"/>
            <w:lang w:eastAsia="zh-CN"/>
          </w:rPr>
          <w:id w:val="-1010529658"/>
          <w:citation/>
        </w:sdtPr>
        <w:sdtContent>
          <w:r w:rsidRPr="005007B0">
            <w:rPr>
              <w:rFonts w:ascii="Times New Roman" w:hAnsi="Times New Roman"/>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LiH20 \l 1033 </w:instrText>
          </w:r>
          <w:r w:rsidRPr="005007B0">
            <w:rPr>
              <w:rFonts w:ascii="Times New Roman" w:hAnsi="Times New Roman"/>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[12]</w:t>
          </w:r>
          <w:r w:rsidRPr="005007B0">
            <w:rPr>
              <w:rFonts w:ascii="Times New Roman" w:hAnsi="Times New Roman"/>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prediction-based methods, statistical learning methods, and interpolation-based methods. The first category imputes missing observations using historical data and  techniques such as multiple regression models </w:t>
      </w:r>
      <w:sdt>
        <w:sdtPr>
          <w:rPr>
            <w:rFonts w:ascii="Times New Roman" w:hAnsi="Times New Roman"/>
            <w:b/>
            <w:bCs/>
            <w:noProof/>
            <w:color w:val="000000" w:themeColor="text1"/>
            <w:sz w:val="24"/>
            <w:szCs w:val="24"/>
            <w:lang w:eastAsia="zh-CN"/>
          </w:rPr>
          <w:id w:val="-107657677"/>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Rag01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[13]</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Autoregressive Integrated Moving Average (ARIMA) models </w:t>
      </w:r>
      <w:sdt>
        <w:sdtPr>
          <w:rPr>
            <w:rFonts w:ascii="Times New Roman" w:hAnsi="Times New Roman"/>
            <w:b/>
            <w:bCs/>
            <w:noProof/>
            <w:color w:val="000000" w:themeColor="text1"/>
            <w:sz w:val="24"/>
            <w:szCs w:val="24"/>
            <w:lang w:eastAsia="zh-CN"/>
          </w:rPr>
          <w:id w:val="-12138933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Sha03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[14]</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r w:rsidRPr="005007B0">
        <w:rPr>
          <w:rFonts w:ascii="Times New Roman" w:hAnsi="Times New Roman"/>
          <w:bCs/>
          <w:noProof/>
          <w:color w:val="000000" w:themeColor="text1"/>
          <w:sz w:val="24"/>
          <w:szCs w:val="24"/>
          <w:lang w:eastAsia="zh-CN"/>
        </w:rPr>
        <w:lastRenderedPageBreak/>
        <w:t xml:space="preserve">Artifical Neural Network (ANN) algorithms </w:t>
      </w:r>
      <w:sdt>
        <w:sdtPr>
          <w:rPr>
            <w:rFonts w:ascii="Times New Roman" w:hAnsi="Times New Roman"/>
            <w:b/>
            <w:bCs/>
            <w:noProof/>
            <w:color w:val="000000" w:themeColor="text1"/>
            <w:sz w:val="24"/>
            <w:szCs w:val="24"/>
            <w:lang w:eastAsia="zh-CN"/>
          </w:rPr>
          <w:id w:val="1552505327"/>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CITATION Jul12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[15]</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or heuristic algorithms. Statistical learning approaches impute missing values that fit probability distributions, such as probabilistic Principal Component Analysis (PPCA) </w:t>
      </w:r>
      <w:sdt>
        <w:sdtPr>
          <w:rPr>
            <w:rFonts w:ascii="Times New Roman" w:hAnsi="Times New Roman"/>
            <w:b/>
            <w:bCs/>
            <w:noProof/>
            <w:color w:val="000000" w:themeColor="text1"/>
            <w:sz w:val="24"/>
            <w:szCs w:val="24"/>
            <w:lang w:eastAsia="zh-CN"/>
          </w:rPr>
          <w:id w:val="1029144998"/>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QuL09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[16]</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or Markov Chain Monte Carlo Models </w:t>
      </w:r>
      <w:sdt>
        <w:sdtPr>
          <w:rPr>
            <w:rFonts w:ascii="Times New Roman" w:hAnsi="Times New Roman"/>
            <w:b/>
            <w:bCs/>
            <w:noProof/>
            <w:color w:val="000000" w:themeColor="text1"/>
            <w:sz w:val="24"/>
            <w:szCs w:val="24"/>
            <w:lang w:eastAsia="zh-CN"/>
          </w:rPr>
          <w:id w:val="-833525888"/>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NiD05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[17]</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Interpolation-based methods impute missing observations by considering the average or weighted average of neighboring non-missing observations </w:t>
      </w:r>
      <w:sdt>
        <w:sdtPr>
          <w:rPr>
            <w:rFonts w:ascii="Times New Roman" w:hAnsi="Times New Roman"/>
            <w:b/>
            <w:bCs/>
            <w:noProof/>
            <w:color w:val="000000" w:themeColor="text1"/>
            <w:sz w:val="24"/>
            <w:szCs w:val="24"/>
            <w:lang w:eastAsia="zh-CN"/>
          </w:rPr>
          <w:id w:val="-1063563131"/>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LiH20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[12]</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p>
    <w:p w14:paraId="0563ABDB" w14:textId="38439355"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The "</w:t>
      </w:r>
      <w:r w:rsidRPr="005007B0">
        <w:rPr>
          <w:rFonts w:ascii="Times New Roman" w:hAnsi="Times New Roman"/>
          <w:bCs/>
          <w:i/>
          <w:iCs/>
          <w:noProof/>
          <w:color w:val="000000" w:themeColor="text1"/>
          <w:sz w:val="24"/>
          <w:szCs w:val="24"/>
          <w:lang w:eastAsia="zh-CN"/>
        </w:rPr>
        <w:t>big N problem</w:t>
      </w:r>
      <w:r w:rsidRPr="005007B0">
        <w:rPr>
          <w:rFonts w:ascii="Times New Roman" w:hAnsi="Times New Roman"/>
          <w:bCs/>
          <w:noProof/>
          <w:color w:val="000000" w:themeColor="text1"/>
          <w:sz w:val="24"/>
          <w:szCs w:val="24"/>
          <w:lang w:eastAsia="zh-CN"/>
        </w:rPr>
        <w:t xml:space="preserve">" involves managing a great number of spatial observations. It arises when a large number of grid points is used for high-resolution forecasting leading to computational challenges and increased memory usage </w:t>
      </w:r>
      <w:sdt>
        <w:sdtPr>
          <w:rPr>
            <w:rFonts w:ascii="Times New Roman" w:hAnsi="Times New Roman"/>
            <w:b/>
            <w:bCs/>
            <w:noProof/>
            <w:color w:val="000000" w:themeColor="text1"/>
            <w:sz w:val="24"/>
            <w:szCs w:val="24"/>
            <w:lang w:eastAsia="zh-CN"/>
          </w:rPr>
          <w:id w:val="-104882779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Lin111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[18]</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sdt>
        <w:sdtPr>
          <w:rPr>
            <w:rFonts w:ascii="Times New Roman" w:hAnsi="Times New Roman"/>
            <w:b/>
            <w:bCs/>
            <w:noProof/>
            <w:color w:val="000000" w:themeColor="text1"/>
            <w:sz w:val="24"/>
            <w:szCs w:val="24"/>
            <w:lang w:eastAsia="zh-CN"/>
          </w:rPr>
          <w:id w:val="503242834"/>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Las13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[19]</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Computational challenges associated with the </w:t>
      </w:r>
      <w:r w:rsidRPr="005007B0">
        <w:rPr>
          <w:rFonts w:ascii="Times New Roman" w:hAnsi="Times New Roman"/>
          <w:bCs/>
          <w:i/>
          <w:iCs/>
          <w:noProof/>
          <w:color w:val="000000" w:themeColor="text1"/>
          <w:sz w:val="24"/>
          <w:szCs w:val="24"/>
          <w:lang w:eastAsia="zh-CN"/>
        </w:rPr>
        <w:t>big N problem</w:t>
      </w:r>
      <w:r w:rsidRPr="005007B0">
        <w:rPr>
          <w:rFonts w:ascii="Times New Roman" w:hAnsi="Times New Roman"/>
          <w:bCs/>
          <w:noProof/>
          <w:color w:val="000000" w:themeColor="text1"/>
          <w:sz w:val="24"/>
          <w:szCs w:val="24"/>
          <w:lang w:eastAsia="zh-CN"/>
        </w:rPr>
        <w:t xml:space="preserve"> have been tackled through the introduction of statistical methods such as subsampling, spectral techniques, likelihood and covariance function approximations, process convolutions, and Gaussian Markov random fields (GMRFs) </w:t>
      </w:r>
      <w:sdt>
        <w:sdtPr>
          <w:rPr>
            <w:rFonts w:ascii="Times New Roman" w:hAnsi="Times New Roman"/>
            <w:bCs/>
            <w:noProof/>
            <w:color w:val="000000" w:themeColor="text1"/>
            <w:sz w:val="24"/>
            <w:szCs w:val="24"/>
            <w:lang w:eastAsia="zh-CN"/>
          </w:rPr>
          <w:id w:val="44118064"/>
          <w:citation/>
        </w:sdtPr>
        <w:sdtContent>
          <w:r w:rsidRPr="005007B0">
            <w:rPr>
              <w:rFonts w:ascii="Times New Roman" w:hAnsi="Times New Roman"/>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Ban04 \l 1033 </w:instrText>
          </w:r>
          <w:r w:rsidRPr="005007B0">
            <w:rPr>
              <w:rFonts w:ascii="Times New Roman" w:hAnsi="Times New Roman"/>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[20]</w:t>
          </w:r>
          <w:r w:rsidRPr="005007B0">
            <w:rPr>
              <w:rFonts w:ascii="Times New Roman" w:hAnsi="Times New Roman"/>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Note that no single method suits all types of </w:t>
      </w:r>
      <w:r w:rsidRPr="005007B0">
        <w:rPr>
          <w:rFonts w:ascii="Times New Roman" w:hAnsi="Times New Roman"/>
          <w:bCs/>
          <w:i/>
          <w:iCs/>
          <w:noProof/>
          <w:color w:val="000000" w:themeColor="text1"/>
          <w:sz w:val="24"/>
          <w:szCs w:val="24"/>
          <w:lang w:eastAsia="zh-CN"/>
        </w:rPr>
        <w:t>big N</w:t>
      </w:r>
      <w:r w:rsidRPr="005007B0">
        <w:rPr>
          <w:rFonts w:ascii="Times New Roman" w:hAnsi="Times New Roman"/>
          <w:bCs/>
          <w:noProof/>
          <w:color w:val="000000" w:themeColor="text1"/>
          <w:sz w:val="24"/>
          <w:szCs w:val="24"/>
          <w:lang w:eastAsia="zh-CN"/>
        </w:rPr>
        <w:t xml:space="preserve"> scenarios, and challenges may still arise even when the assumptions underlying a particular methodology are entirely fulfilled </w:t>
      </w:r>
      <w:sdt>
        <w:sdtPr>
          <w:rPr>
            <w:rFonts w:ascii="Times New Roman" w:hAnsi="Times New Roman"/>
            <w:b/>
            <w:bCs/>
            <w:noProof/>
            <w:color w:val="000000" w:themeColor="text1"/>
            <w:sz w:val="24"/>
            <w:szCs w:val="24"/>
            <w:lang w:eastAsia="zh-CN"/>
          </w:rPr>
          <w:id w:val="-128025786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Las13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[19]</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p>
    <w:p w14:paraId="5BC4A4DB" w14:textId="74751866" w:rsidR="00DF0217" w:rsidRPr="005007B0" w:rsidRDefault="00DF0217" w:rsidP="00DF0217">
      <w:pPr>
        <w:pStyle w:val="MDPI21heading1"/>
        <w:spacing w:line="240" w:lineRule="auto"/>
        <w:ind w:left="0" w:firstLine="452"/>
        <w:jc w:val="both"/>
        <w:rPr>
          <w:rFonts w:ascii="Times New Roman" w:hAnsi="Times New Roman"/>
          <w:b/>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The application of GMRFs  is a versatile approach combining imputation  missing observations and high resolution prediction. It imputes missing observations by leveraging neighboring observations of the missing observations and  makes predictions using geostatistical regression models involving fixed effects and spatial and temporal random effects</w:t>
      </w:r>
      <w:sdt>
        <w:sdtPr>
          <w:rPr>
            <w:rFonts w:ascii="Times New Roman" w:hAnsi="Times New Roman"/>
            <w:b/>
            <w:bCs/>
            <w:noProof/>
            <w:color w:val="000000" w:themeColor="text1"/>
            <w:sz w:val="24"/>
            <w:szCs w:val="24"/>
            <w:lang w:eastAsia="zh-CN"/>
          </w:rPr>
          <w:id w:val="-1083290423"/>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Gom22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bCs/>
              <w:noProof/>
              <w:color w:val="000000" w:themeColor="text1"/>
              <w:sz w:val="24"/>
              <w:szCs w:val="24"/>
              <w:lang w:eastAsia="zh-CN"/>
            </w:rPr>
            <w:t xml:space="preserve"> </w:t>
          </w:r>
          <w:r w:rsidR="005007B0" w:rsidRPr="005007B0">
            <w:rPr>
              <w:rFonts w:ascii="Times New Roman" w:hAnsi="Times New Roman"/>
              <w:noProof/>
              <w:color w:val="000000" w:themeColor="text1"/>
              <w:sz w:val="24"/>
              <w:szCs w:val="24"/>
              <w:lang w:eastAsia="zh-CN"/>
            </w:rPr>
            <w:t>[21]</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A GMRF is  part of a Bayesian hierarchical model fitting into the Integrated Nested Laplace Approximation (INLA) methodology which is a viable alternative to Markov Chain Monte Carlo (MCMC) approximation </w:t>
      </w:r>
      <w:sdt>
        <w:sdtPr>
          <w:rPr>
            <w:rFonts w:ascii="Times New Roman" w:hAnsi="Times New Roman"/>
            <w:b/>
            <w:bCs/>
            <w:noProof/>
            <w:color w:val="000000" w:themeColor="text1"/>
            <w:sz w:val="24"/>
            <w:szCs w:val="24"/>
            <w:lang w:eastAsia="zh-CN"/>
          </w:rPr>
          <w:id w:val="342211456"/>
          <w:citation/>
        </w:sdtPr>
        <w:sdtContent>
          <w:r w:rsidRPr="005007B0">
            <w:rPr>
              <w:rFonts w:ascii="Times New Roman" w:hAnsi="Times New Roman"/>
              <w:b/>
              <w:bCs/>
              <w:noProof/>
              <w:color w:val="000000" w:themeColor="text1"/>
              <w:sz w:val="24"/>
              <w:szCs w:val="24"/>
              <w:lang w:eastAsia="zh-CN"/>
            </w:rPr>
            <w:fldChar w:fldCharType="begin"/>
          </w:r>
          <w:r w:rsidRPr="005007B0">
            <w:rPr>
              <w:rFonts w:ascii="Times New Roman" w:hAnsi="Times New Roman"/>
              <w:bCs/>
              <w:noProof/>
              <w:color w:val="000000" w:themeColor="text1"/>
              <w:sz w:val="24"/>
              <w:szCs w:val="24"/>
              <w:lang w:eastAsia="zh-CN"/>
            </w:rPr>
            <w:instrText xml:space="preserve"> CITATION Bla15 \l 1033 </w:instrText>
          </w:r>
          <w:r w:rsidRPr="005007B0">
            <w:rPr>
              <w:rFonts w:ascii="Times New Roman" w:hAnsi="Times New Roman"/>
              <w:b/>
              <w:bCs/>
              <w:noProof/>
              <w:color w:val="000000" w:themeColor="text1"/>
              <w:sz w:val="24"/>
              <w:szCs w:val="24"/>
              <w:lang w:eastAsia="zh-CN"/>
            </w:rPr>
            <w:fldChar w:fldCharType="separate"/>
          </w:r>
          <w:r w:rsidR="005007B0" w:rsidRPr="005007B0">
            <w:rPr>
              <w:rFonts w:ascii="Times New Roman" w:hAnsi="Times New Roman"/>
              <w:noProof/>
              <w:color w:val="000000" w:themeColor="text1"/>
              <w:sz w:val="24"/>
              <w:szCs w:val="24"/>
              <w:lang w:eastAsia="zh-CN"/>
            </w:rPr>
            <w:t>[22]</w:t>
          </w:r>
          <w:r w:rsidRPr="005007B0">
            <w:rPr>
              <w:rFonts w:ascii="Times New Roman" w:hAnsi="Times New Roman"/>
              <w:b/>
              <w:bCs/>
              <w:noProof/>
              <w:color w:val="000000" w:themeColor="text1"/>
              <w:sz w:val="24"/>
              <w:szCs w:val="24"/>
              <w:lang w:eastAsia="zh-CN"/>
            </w:rPr>
            <w:fldChar w:fldCharType="end"/>
          </w:r>
        </w:sdtContent>
      </w:sdt>
      <w:r w:rsidRPr="005007B0">
        <w:rPr>
          <w:rFonts w:ascii="Times New Roman" w:hAnsi="Times New Roman"/>
          <w:bCs/>
          <w:noProof/>
          <w:color w:val="000000" w:themeColor="text1"/>
          <w:sz w:val="24"/>
          <w:szCs w:val="24"/>
          <w:lang w:eastAsia="zh-CN"/>
        </w:rPr>
        <w:t xml:space="preserve">. </w:t>
      </w:r>
    </w:p>
    <w:p w14:paraId="21F55D85" w14:textId="77777777" w:rsidR="00DF0217" w:rsidRPr="005007B0" w:rsidRDefault="00DF0217" w:rsidP="00DF0217">
      <w:pPr>
        <w:pStyle w:val="MDPI21heading1"/>
        <w:spacing w:line="240" w:lineRule="auto"/>
        <w:ind w:left="0" w:firstLine="452"/>
        <w:jc w:val="both"/>
        <w:rPr>
          <w:rFonts w:ascii="Times New Roman" w:hAnsi="Times New Roman"/>
          <w:bCs/>
          <w:noProof/>
          <w:color w:val="000000" w:themeColor="text1"/>
          <w:sz w:val="24"/>
          <w:szCs w:val="24"/>
          <w:lang w:eastAsia="zh-CN"/>
        </w:rPr>
      </w:pPr>
      <w:r w:rsidRPr="005007B0">
        <w:rPr>
          <w:rFonts w:ascii="Times New Roman" w:hAnsi="Times New Roman"/>
          <w:bCs/>
          <w:noProof/>
          <w:color w:val="000000" w:themeColor="text1"/>
          <w:sz w:val="24"/>
          <w:szCs w:val="24"/>
          <w:lang w:eastAsia="zh-CN"/>
        </w:rPr>
        <w:t>The primary goal of this research is to develop a GMRF based methodology for high-resolution spatiotemporal forecasting based on data with missing observations. The proposed methodology will be applied to provide detailed predictions of daily PM</w:t>
      </w:r>
      <w:r w:rsidRPr="005007B0">
        <w:rPr>
          <w:rFonts w:ascii="Times New Roman" w:hAnsi="Times New Roman"/>
          <w:bCs/>
          <w:noProof/>
          <w:color w:val="000000" w:themeColor="text1"/>
          <w:sz w:val="24"/>
          <w:szCs w:val="24"/>
          <w:vertAlign w:val="subscript"/>
          <w:lang w:eastAsia="zh-CN"/>
        </w:rPr>
        <w:t>2.5</w:t>
      </w:r>
      <w:r w:rsidRPr="005007B0">
        <w:rPr>
          <w:rFonts w:ascii="Times New Roman" w:hAnsi="Times New Roman"/>
          <w:bCs/>
          <w:noProof/>
          <w:color w:val="000000" w:themeColor="text1"/>
          <w:sz w:val="24"/>
          <w:szCs w:val="24"/>
          <w:lang w:eastAsia="zh-CN"/>
        </w:rPr>
        <w:t xml:space="preserve"> concentrations in Jakarta Province , Indonesia. Rapid industrialization and urbanization have resulted in the emergence of air pollution in Jakarta Province as a major societal issue. The paper is organized as follows: In Section 2, we introduce the notion of a GMRF, the Bayesian inference and prediction framework and INLA. Then, in Section 3, we present the application of the methodology to high-resolution forecasting of PM2.5 in JakartaProvince. Section 4 presents the conclusion of the study.</w:t>
      </w:r>
    </w:p>
    <w:p w14:paraId="7E9B1891" w14:textId="77777777" w:rsidR="00DC7BE6" w:rsidRPr="005007B0" w:rsidRDefault="00DC7BE6" w:rsidP="0043373D">
      <w:pPr>
        <w:rPr>
          <w:rFonts w:cs="Times New Roman"/>
          <w:color w:val="000000" w:themeColor="text1"/>
        </w:rPr>
      </w:pPr>
    </w:p>
    <w:p w14:paraId="5B331B8F" w14:textId="472ED470" w:rsidR="0043373D" w:rsidRPr="005007B0" w:rsidRDefault="0043373D" w:rsidP="0043373D">
      <w:pPr>
        <w:pStyle w:val="Heading1"/>
        <w:rPr>
          <w:rFonts w:cs="Times New Roman"/>
          <w:color w:val="000000" w:themeColor="text1"/>
        </w:rPr>
      </w:pPr>
      <w:r w:rsidRPr="005007B0">
        <w:rPr>
          <w:rFonts w:cs="Times New Roman"/>
          <w:color w:val="000000" w:themeColor="text1"/>
        </w:rPr>
        <w:t xml:space="preserve">Methods </w:t>
      </w:r>
      <w:proofErr w:type="gramStart"/>
      <w:r w:rsidRPr="005007B0">
        <w:rPr>
          <w:rFonts w:cs="Times New Roman"/>
          <w:color w:val="000000" w:themeColor="text1"/>
        </w:rPr>
        <w:t>adopted</w:t>
      </w:r>
      <w:proofErr w:type="gramEnd"/>
    </w:p>
    <w:p w14:paraId="381118B6" w14:textId="6A98B7E8" w:rsidR="0026489A" w:rsidRPr="005007B0" w:rsidRDefault="0026489A" w:rsidP="0026489A">
      <w:pPr>
        <w:pStyle w:val="MDPI21heading1"/>
        <w:ind w:left="0"/>
        <w:jc w:val="both"/>
        <w:rPr>
          <w:rFonts w:ascii="Times New Roman" w:hAnsi="Times New Roman"/>
          <w:bCs/>
          <w:i/>
          <w:iCs/>
          <w:noProof/>
          <w:color w:val="000000" w:themeColor="text1"/>
          <w:szCs w:val="20"/>
          <w:lang w:eastAsia="zh-CN"/>
        </w:rPr>
      </w:pPr>
      <w:r w:rsidRPr="005007B0">
        <w:rPr>
          <w:rFonts w:ascii="Times New Roman" w:hAnsi="Times New Roman"/>
          <w:bCs/>
          <w:i/>
          <w:iCs/>
          <w:noProof/>
          <w:color w:val="000000" w:themeColor="text1"/>
          <w:szCs w:val="20"/>
          <w:lang w:eastAsia="zh-CN"/>
        </w:rPr>
        <w:t>Studi Area</w:t>
      </w:r>
    </w:p>
    <w:p w14:paraId="257E7A6C" w14:textId="54AE887C" w:rsidR="0026489A" w:rsidRPr="005007B0" w:rsidRDefault="0026489A" w:rsidP="0026489A">
      <w:pPr>
        <w:pStyle w:val="MDPI21heading1"/>
        <w:ind w:left="0"/>
        <w:jc w:val="both"/>
        <w:rPr>
          <w:rFonts w:ascii="Times New Roman" w:hAnsi="Times New Roman"/>
          <w:bCs/>
          <w:noProof/>
          <w:color w:val="000000" w:themeColor="text1"/>
          <w:szCs w:val="20"/>
          <w:lang w:eastAsia="zh-CN"/>
        </w:rPr>
      </w:pPr>
      <w:r w:rsidRPr="005007B0">
        <w:rPr>
          <w:rFonts w:ascii="Times New Roman" w:hAnsi="Times New Roman"/>
          <w:bCs/>
          <w:noProof/>
          <w:color w:val="000000" w:themeColor="text1"/>
          <w:szCs w:val="20"/>
          <w:lang w:eastAsia="zh-CN"/>
        </w:rPr>
        <w:t xml:space="preserve">The Jakarta Province has a total area of 662.3 square kilometers and a population of 10,582,229 people, resulting in a population density of 15,978 people per square kilometer. The Jakarta  population comprises 3.89% of the nation's total population and contributes 16.3 percent to the Indonesian Gross Domestic Product (GDP) </w:t>
      </w:r>
      <w:sdt>
        <w:sdtPr>
          <w:rPr>
            <w:rFonts w:ascii="Times New Roman" w:hAnsi="Times New Roman"/>
            <w:b/>
            <w:bCs/>
            <w:noProof/>
            <w:color w:val="000000" w:themeColor="text1"/>
          </w:rPr>
          <w:id w:val="884602983"/>
          <w:citation/>
        </w:sdtPr>
        <w:sdtContent>
          <w:r w:rsidRPr="005007B0">
            <w:rPr>
              <w:rFonts w:ascii="Times New Roman" w:hAnsi="Times New Roman"/>
              <w:b/>
              <w:bCs/>
              <w:noProof/>
              <w:color w:val="000000" w:themeColor="text1"/>
            </w:rPr>
            <w:fldChar w:fldCharType="begin"/>
          </w:r>
          <w:r w:rsidRPr="005007B0">
            <w:rPr>
              <w:rFonts w:ascii="Times New Roman" w:hAnsi="Times New Roman"/>
              <w:bCs/>
              <w:noProof/>
              <w:color w:val="000000" w:themeColor="text1"/>
              <w:szCs w:val="20"/>
              <w:lang w:eastAsia="zh-CN"/>
            </w:rPr>
            <w:instrText xml:space="preserve"> CITATION DKI22 \l 1033 </w:instrText>
          </w:r>
          <w:r w:rsidRPr="005007B0">
            <w:rPr>
              <w:rFonts w:ascii="Times New Roman" w:hAnsi="Times New Roman"/>
              <w:b/>
              <w:bCs/>
              <w:noProof/>
              <w:color w:val="000000" w:themeColor="text1"/>
            </w:rPr>
            <w:fldChar w:fldCharType="separate"/>
          </w:r>
          <w:r w:rsidR="005007B0" w:rsidRPr="005007B0">
            <w:rPr>
              <w:rFonts w:ascii="Times New Roman" w:hAnsi="Times New Roman"/>
              <w:noProof/>
              <w:color w:val="000000" w:themeColor="text1"/>
              <w:szCs w:val="20"/>
              <w:lang w:eastAsia="zh-CN"/>
            </w:rPr>
            <w:t>[23]</w:t>
          </w:r>
          <w:r w:rsidRPr="005007B0">
            <w:rPr>
              <w:rFonts w:ascii="Times New Roman" w:hAnsi="Times New Roman"/>
              <w:b/>
              <w:bCs/>
              <w:noProof/>
              <w:color w:val="000000" w:themeColor="text1"/>
            </w:rPr>
            <w:fldChar w:fldCharType="end"/>
          </w:r>
        </w:sdtContent>
      </w:sdt>
      <w:r w:rsidRPr="005007B0">
        <w:rPr>
          <w:rFonts w:ascii="Times New Roman" w:hAnsi="Times New Roman"/>
          <w:bCs/>
          <w:noProof/>
          <w:color w:val="000000" w:themeColor="text1"/>
          <w:szCs w:val="20"/>
          <w:lang w:eastAsia="zh-CN"/>
        </w:rPr>
        <w:t xml:space="preserve">. The location serves as a hub for transportation and information exchange, catering to the needs of the local population and facilitating the efficient movement of goods throughout Indonesia. </w:t>
      </w:r>
    </w:p>
    <w:p w14:paraId="06594980" w14:textId="501AA164" w:rsidR="0026489A" w:rsidRPr="005007B0" w:rsidRDefault="0026489A" w:rsidP="0026489A">
      <w:pPr>
        <w:pStyle w:val="MDPI21heading1"/>
        <w:ind w:left="0"/>
        <w:rPr>
          <w:rFonts w:ascii="Times New Roman" w:hAnsi="Times New Roman"/>
          <w:i/>
          <w:iCs/>
          <w:noProof/>
          <w:color w:val="000000" w:themeColor="text1"/>
          <w:sz w:val="24"/>
          <w:szCs w:val="24"/>
        </w:rPr>
      </w:pPr>
      <w:r w:rsidRPr="005007B0">
        <w:rPr>
          <w:rFonts w:ascii="Times New Roman" w:hAnsi="Times New Roman"/>
          <w:i/>
          <w:iCs/>
          <w:noProof/>
          <w:color w:val="000000" w:themeColor="text1"/>
          <w:sz w:val="24"/>
          <w:szCs w:val="24"/>
        </w:rPr>
        <w:t>The Spatiotemporal Gaussian Markov Random Field (GMRF)</w:t>
      </w:r>
    </w:p>
    <w:p w14:paraId="2A6554D9" w14:textId="28AE502C" w:rsidR="0026489A" w:rsidRPr="005007B0" w:rsidRDefault="0026489A" w:rsidP="0026489A">
      <w:pPr>
        <w:pStyle w:val="MDPI21heading1"/>
        <w:ind w:left="0"/>
        <w:rPr>
          <w:rFonts w:ascii="Times New Roman" w:hAnsi="Times New Roman"/>
          <w:b/>
          <w:bCs/>
          <w:i/>
          <w:iCs/>
          <w:noProof/>
          <w:color w:val="000000" w:themeColor="text1"/>
          <w:sz w:val="24"/>
          <w:szCs w:val="24"/>
        </w:rPr>
      </w:pPr>
      <w:r w:rsidRPr="005007B0">
        <w:rPr>
          <w:rFonts w:ascii="Times New Roman" w:hAnsi="Times New Roman"/>
          <w:bCs/>
          <w:i/>
          <w:iCs/>
          <w:noProof/>
          <w:color w:val="000000" w:themeColor="text1"/>
          <w:sz w:val="24"/>
          <w:szCs w:val="24"/>
        </w:rPr>
        <w:t>Model specification and INLA</w:t>
      </w:r>
    </w:p>
    <w:p w14:paraId="0C74CCCA" w14:textId="08EF3F38"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Let </w:t>
      </w:r>
      <m:oMath>
        <m:r>
          <w:rPr>
            <w:rFonts w:ascii="Cambria Math" w:hAnsi="Cambria Math"/>
            <w:noProof/>
            <w:color w:val="000000" w:themeColor="text1"/>
            <w:sz w:val="24"/>
            <w:szCs w:val="24"/>
          </w:rPr>
          <m:t>y</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oMath>
      <w:r w:rsidRPr="005007B0">
        <w:rPr>
          <w:rFonts w:ascii="Times New Roman" w:hAnsi="Times New Roman"/>
          <w:bCs/>
          <w:noProof/>
          <w:color w:val="000000" w:themeColor="text1"/>
          <w:sz w:val="24"/>
          <w:szCs w:val="24"/>
        </w:rPr>
        <w:t xml:space="preserve"> represent the realization of the univariate the space-time process </w:t>
      </w:r>
      <m:oMath>
        <m:r>
          <w:rPr>
            <w:rFonts w:ascii="Cambria Math" w:hAnsi="Cambria Math"/>
            <w:noProof/>
            <w:color w:val="000000" w:themeColor="text1"/>
            <w:sz w:val="24"/>
            <w:szCs w:val="24"/>
          </w:rPr>
          <m:t>Y</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m:rPr>
            <m:sty m:val="p"/>
          </m:rPr>
          <w:rPr>
            <w:rFonts w:ascii="Cambria Math" w:hAnsi="Cambria Math"/>
            <w:noProof/>
            <w:color w:val="000000" w:themeColor="text1"/>
            <w:sz w:val="24"/>
            <w:szCs w:val="24"/>
          </w:rPr>
          <m:t xml:space="preserve"> </m:t>
        </m:r>
      </m:oMath>
      <w:r w:rsidRPr="005007B0">
        <w:rPr>
          <w:rFonts w:ascii="Times New Roman" w:hAnsi="Times New Roman"/>
          <w:noProof/>
          <w:color w:val="000000" w:themeColor="text1"/>
          <w:sz w:val="24"/>
          <w:szCs w:val="24"/>
        </w:rPr>
        <w:t xml:space="preserve">where </w:t>
      </w:r>
      <m:oMath>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 xml:space="preserve"> </m:t>
        </m:r>
      </m:oMath>
      <w:r w:rsidRPr="005007B0">
        <w:rPr>
          <w:rFonts w:ascii="Times New Roman" w:hAnsi="Times New Roman"/>
          <w:noProof/>
          <w:color w:val="000000" w:themeColor="text1"/>
          <w:sz w:val="24"/>
          <w:szCs w:val="24"/>
        </w:rPr>
        <w:t xml:space="preserve">represents the latitude and longitude coordinates for location </w:t>
      </w:r>
      <m:oMath>
        <m:r>
          <w:rPr>
            <w:rFonts w:ascii="Cambria Math" w:hAnsi="Cambria Math"/>
            <w:noProof/>
            <w:color w:val="000000" w:themeColor="text1"/>
            <w:sz w:val="24"/>
            <w:szCs w:val="24"/>
          </w:rPr>
          <m:t>i</m:t>
        </m:r>
      </m:oMath>
      <w:r w:rsidRPr="005007B0">
        <w:rPr>
          <w:rFonts w:ascii="Times New Roman" w:hAnsi="Times New Roman"/>
          <w:noProof/>
          <w:color w:val="000000" w:themeColor="text1"/>
          <w:sz w:val="24"/>
          <w:szCs w:val="24"/>
        </w:rPr>
        <w:t xml:space="preserve"> (</w:t>
      </w:r>
      <m:oMath>
        <m:r>
          <w:rPr>
            <w:rFonts w:ascii="Cambria Math" w:hAnsi="Cambria Math"/>
            <w:noProof/>
            <w:color w:val="000000" w:themeColor="text1"/>
            <w:sz w:val="24"/>
            <w:szCs w:val="24"/>
          </w:rPr>
          <m:t xml:space="preserve">i=1,2, …n) </m:t>
        </m:r>
      </m:oMath>
      <w:r w:rsidRPr="005007B0">
        <w:rPr>
          <w:rFonts w:ascii="Times New Roman" w:hAnsi="Times New Roman"/>
          <w:noProof/>
          <w:color w:val="000000" w:themeColor="text1"/>
          <w:sz w:val="24"/>
          <w:szCs w:val="24"/>
        </w:rPr>
        <w:t xml:space="preserve">and </w:t>
      </w:r>
      <m:oMath>
        <m:r>
          <w:rPr>
            <w:rFonts w:ascii="Cambria Math" w:hAnsi="Cambria Math"/>
            <w:noProof/>
            <w:color w:val="000000" w:themeColor="text1"/>
            <w:sz w:val="24"/>
            <w:szCs w:val="24"/>
          </w:rPr>
          <m:t>t</m:t>
        </m:r>
      </m:oMath>
      <w:r w:rsidRPr="005007B0">
        <w:rPr>
          <w:rFonts w:ascii="Times New Roman" w:hAnsi="Times New Roman"/>
          <w:noProof/>
          <w:color w:val="000000" w:themeColor="text1"/>
          <w:sz w:val="24"/>
          <w:szCs w:val="24"/>
        </w:rPr>
        <w:t xml:space="preserve"> denotes time </w:t>
      </w:r>
      <m:oMath>
        <m:d>
          <m:dPr>
            <m:ctrlPr>
              <w:rPr>
                <w:rFonts w:ascii="Cambria Math" w:hAnsi="Cambria Math"/>
                <w:i/>
                <w:noProof/>
                <w:color w:val="000000" w:themeColor="text1"/>
                <w:sz w:val="24"/>
                <w:szCs w:val="24"/>
              </w:rPr>
            </m:ctrlPr>
          </m:dPr>
          <m:e>
            <m:r>
              <w:rPr>
                <w:rFonts w:ascii="Cambria Math" w:hAnsi="Cambria Math"/>
                <w:noProof/>
                <w:color w:val="000000" w:themeColor="text1"/>
                <w:sz w:val="24"/>
                <w:szCs w:val="24"/>
              </w:rPr>
              <m:t>t=1, 2, …T</m:t>
            </m:r>
          </m:e>
        </m:d>
      </m:oMath>
      <w:r w:rsidRPr="005007B0">
        <w:rPr>
          <w:rFonts w:ascii="Times New Roman" w:hAnsi="Times New Roman"/>
          <w:bCs/>
          <w:noProof/>
          <w:color w:val="000000" w:themeColor="text1"/>
          <w:sz w:val="24"/>
          <w:szCs w:val="24"/>
        </w:rPr>
        <w:t>. A common model for air pollution reads as follows (</w:t>
      </w:r>
      <w:sdt>
        <w:sdtPr>
          <w:rPr>
            <w:rFonts w:ascii="Times New Roman" w:hAnsi="Times New Roman"/>
            <w:bCs/>
            <w:noProof/>
            <w:color w:val="000000" w:themeColor="text1"/>
            <w:sz w:val="24"/>
            <w:szCs w:val="24"/>
          </w:rPr>
          <w:id w:val="239995536"/>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Cam13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bCs/>
              <w:noProof/>
              <w:color w:val="000000" w:themeColor="text1"/>
              <w:sz w:val="24"/>
              <w:szCs w:val="24"/>
            </w:rPr>
            <w:t xml:space="preserve"> </w:t>
          </w:r>
          <w:r w:rsidR="005007B0" w:rsidRPr="005007B0">
            <w:rPr>
              <w:rFonts w:ascii="Times New Roman" w:hAnsi="Times New Roman"/>
              <w:noProof/>
              <w:color w:val="000000" w:themeColor="text1"/>
              <w:sz w:val="24"/>
              <w:szCs w:val="24"/>
            </w:rPr>
            <w:t>[24]</w:t>
          </w:r>
          <w:r w:rsidRPr="005007B0">
            <w:rPr>
              <w:rFonts w:ascii="Times New Roman" w:hAnsi="Times New Roman"/>
              <w:bCs/>
              <w:noProof/>
              <w:color w:val="000000" w:themeColor="text1"/>
              <w:sz w:val="24"/>
              <w:szCs w:val="24"/>
            </w:rPr>
            <w:fldChar w:fldCharType="end"/>
          </w:r>
        </w:sdtContent>
      </w:sdt>
      <w:sdt>
        <w:sdtPr>
          <w:rPr>
            <w:rFonts w:ascii="Times New Roman" w:hAnsi="Times New Roman"/>
            <w:bCs/>
            <w:noProof/>
            <w:color w:val="000000" w:themeColor="text1"/>
            <w:sz w:val="24"/>
            <w:szCs w:val="24"/>
          </w:rPr>
          <w:id w:val="1998297965"/>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Coc07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bCs/>
              <w:noProof/>
              <w:color w:val="000000" w:themeColor="text1"/>
              <w:sz w:val="24"/>
              <w:szCs w:val="24"/>
            </w:rPr>
            <w:t xml:space="preserve"> </w:t>
          </w:r>
          <w:r w:rsidR="005007B0" w:rsidRPr="005007B0">
            <w:rPr>
              <w:rFonts w:ascii="Times New Roman" w:hAnsi="Times New Roman"/>
              <w:noProof/>
              <w:color w:val="000000" w:themeColor="text1"/>
              <w:sz w:val="24"/>
              <w:szCs w:val="24"/>
            </w:rPr>
            <w:t>[25]</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t>
      </w:r>
      <w:sdt>
        <w:sdtPr>
          <w:rPr>
            <w:rFonts w:ascii="Times New Roman" w:hAnsi="Times New Roman"/>
            <w:bCs/>
            <w:noProof/>
            <w:color w:val="000000" w:themeColor="text1"/>
            <w:sz w:val="24"/>
            <w:szCs w:val="24"/>
          </w:rPr>
          <w:id w:val="213161242"/>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Sah12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[26]</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t>
      </w:r>
    </w:p>
    <w:tbl>
      <w:tblPr>
        <w:tblStyle w:val="TableGrid"/>
        <w:tblW w:w="100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992"/>
      </w:tblGrid>
      <w:tr w:rsidR="005007B0" w:rsidRPr="005007B0" w14:paraId="096294F7" w14:textId="77777777" w:rsidTr="0026489A">
        <w:tc>
          <w:tcPr>
            <w:tcW w:w="9072" w:type="dxa"/>
          </w:tcPr>
          <w:p w14:paraId="77E129E9" w14:textId="0FCD237B" w:rsidR="0026489A" w:rsidRPr="005007B0" w:rsidRDefault="0026489A" w:rsidP="0026489A">
            <w:pPr>
              <w:pStyle w:val="MDPI21heading1"/>
              <w:spacing w:line="240" w:lineRule="auto"/>
              <w:ind w:left="426"/>
              <w:jc w:val="left"/>
              <w:rPr>
                <w:rFonts w:ascii="Times New Roman" w:hAnsi="Times New Roman"/>
                <w:bCs/>
                <w:noProof/>
                <w:color w:val="000000" w:themeColor="text1"/>
                <w:sz w:val="24"/>
                <w:szCs w:val="24"/>
              </w:rPr>
            </w:pPr>
            <m:oMath>
              <m:r>
                <w:rPr>
                  <w:rFonts w:ascii="Cambria Math" w:hAnsi="Cambria Math"/>
                  <w:noProof/>
                  <w:color w:val="000000" w:themeColor="text1"/>
                  <w:sz w:val="24"/>
                  <w:szCs w:val="24"/>
                </w:rPr>
                <m:t>y</m:t>
              </m:r>
              <m:d>
                <m:dPr>
                  <m:ctrlPr>
                    <w:rPr>
                      <w:rFonts w:ascii="Cambria Math" w:hAnsi="Cambria Math"/>
                      <w:bCs/>
                      <w:i/>
                      <w:i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r>
                <m:rPr>
                  <m:sty m:val="p"/>
                </m:rPr>
                <w:rPr>
                  <w:rFonts w:ascii="Cambria Math" w:hAnsi="Cambria Math"/>
                  <w:noProof/>
                  <w:color w:val="000000" w:themeColor="text1"/>
                  <w:sz w:val="24"/>
                  <w:szCs w:val="24"/>
                </w:rPr>
                <m:t>+</m:t>
              </m:r>
              <m:sSup>
                <m:sSupPr>
                  <m:ctrlPr>
                    <w:rPr>
                      <w:rFonts w:ascii="Cambria Math" w:hAnsi="Cambria Math"/>
                      <w:noProof/>
                      <w:color w:val="000000" w:themeColor="text1"/>
                      <w:sz w:val="24"/>
                      <w:szCs w:val="24"/>
                    </w:rPr>
                  </m:ctrlPr>
                </m:sSupPr>
                <m:e>
                  <m:r>
                    <m:rPr>
                      <m:sty m:val="b"/>
                    </m:rPr>
                    <w:rPr>
                      <w:rFonts w:ascii="Cambria Math" w:hAnsi="Cambria Math"/>
                      <w:noProof/>
                      <w:color w:val="000000" w:themeColor="text1"/>
                      <w:sz w:val="24"/>
                      <w:szCs w:val="24"/>
                    </w:rPr>
                    <m:t>x</m:t>
                  </m:r>
                  <m:ctrlPr>
                    <w:rPr>
                      <w:rFonts w:ascii="Cambria Math" w:hAnsi="Cambria Math"/>
                      <w:b/>
                      <w:bCs/>
                      <w:noProof/>
                      <w:color w:val="000000" w:themeColor="text1"/>
                      <w:sz w:val="24"/>
                      <w:szCs w:val="24"/>
                    </w:rPr>
                  </m:ctrlPr>
                </m:e>
                <m:sup>
                  <m:r>
                    <m:rPr>
                      <m:sty m:val="p"/>
                    </m:rPr>
                    <w:rPr>
                      <w:rFonts w:ascii="Cambria Math" w:hAnsi="Cambria Math"/>
                      <w:noProof/>
                      <w:color w:val="000000" w:themeColor="text1"/>
                      <w:sz w:val="24"/>
                      <w:szCs w:val="24"/>
                    </w:rPr>
                    <m:t>'</m:t>
                  </m:r>
                </m:sup>
              </m:sSup>
              <m:d>
                <m:dPr>
                  <m:ctrlPr>
                    <w:rPr>
                      <w:rFonts w:ascii="Cambria Math" w:hAnsi="Cambria Math"/>
                      <w:noProof/>
                      <w:color w:val="000000" w:themeColor="text1"/>
                      <w:sz w:val="24"/>
                      <w:szCs w:val="24"/>
                    </w:rPr>
                  </m:ctrlPr>
                </m:dPr>
                <m:e>
                  <m:sSub>
                    <m:sSubPr>
                      <m:ctrlPr>
                        <w:rPr>
                          <w:rFonts w:ascii="Cambria Math" w:hAnsi="Cambria Math"/>
                          <w:bCs/>
                          <w:noProof/>
                          <w:color w:val="000000" w:themeColor="text1"/>
                          <w:sz w:val="24"/>
                          <w:szCs w:val="24"/>
                        </w:rPr>
                      </m:ctrlPr>
                    </m:sSubPr>
                    <m:e>
                      <m:r>
                        <m:rPr>
                          <m:sty m:val="b"/>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m:rPr>
                  <m:sty m:val="bi"/>
                </m:rPr>
                <w:rPr>
                  <w:rFonts w:ascii="Cambria Math" w:hAnsi="Cambria Math"/>
                  <w:noProof/>
                  <w:color w:val="000000" w:themeColor="text1"/>
                  <w:sz w:val="24"/>
                  <w:szCs w:val="24"/>
                </w:rPr>
                <m:t>β</m:t>
              </m:r>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m:rPr>
                  <m:sty m:val="p"/>
                </m:rPr>
                <w:rPr>
                  <w:rFonts w:ascii="Cambria Math" w:hAnsi="Cambria Math"/>
                  <w:noProof/>
                  <w:color w:val="000000" w:themeColor="text1"/>
                  <w:sz w:val="24"/>
                  <w:szCs w:val="24"/>
                </w:rPr>
                <m:t>+</m:t>
              </m:r>
              <m:r>
                <w:rPr>
                  <w:rFonts w:ascii="Cambria Math" w:hAnsi="Cambria Math"/>
                  <w:noProof/>
                  <w:color w:val="000000" w:themeColor="text1"/>
                  <w:sz w:val="24"/>
                  <w:szCs w:val="24"/>
                </w:rPr>
                <m:t>ε</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 ε</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~N</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0,</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ε</m:t>
                      </m:r>
                    </m:sub>
                    <m:sup>
                      <m:r>
                        <w:rPr>
                          <w:rFonts w:ascii="Cambria Math" w:hAnsi="Cambria Math"/>
                          <w:noProof/>
                          <w:color w:val="000000" w:themeColor="text1"/>
                          <w:sz w:val="24"/>
                          <w:szCs w:val="24"/>
                        </w:rPr>
                        <m:t>2</m:t>
                      </m:r>
                    </m:sup>
                  </m:sSubSup>
                </m:e>
              </m:d>
              <m:r>
                <w:rPr>
                  <w:rFonts w:ascii="Cambria Math" w:hAnsi="Cambria Math"/>
                  <w:noProof/>
                  <w:color w:val="000000" w:themeColor="text1"/>
                  <w:sz w:val="24"/>
                  <w:szCs w:val="24"/>
                </w:rPr>
                <m:t xml:space="preserve"> </m:t>
              </m:r>
              <m:r>
                <m:rPr>
                  <m:sty m:val="p"/>
                </m:rPr>
                <w:rPr>
                  <w:rFonts w:ascii="Cambria Math" w:hAnsi="Cambria Math"/>
                  <w:noProof/>
                  <w:color w:val="000000" w:themeColor="text1"/>
                  <w:sz w:val="24"/>
                  <w:szCs w:val="24"/>
                </w:rPr>
                <m:t xml:space="preserve">for all </m:t>
              </m:r>
              <m:r>
                <w:rPr>
                  <w:rFonts w:ascii="Cambria Math" w:hAnsi="Cambria Math"/>
                  <w:noProof/>
                  <w:color w:val="000000" w:themeColor="text1"/>
                  <w:sz w:val="24"/>
                  <w:szCs w:val="24"/>
                </w:rPr>
                <m:t>i</m:t>
              </m:r>
              <m:r>
                <m:rPr>
                  <m:sty m:val="p"/>
                </m:rPr>
                <w:rPr>
                  <w:rFonts w:ascii="Cambria Math" w:hAnsi="Cambria Math"/>
                  <w:noProof/>
                  <w:color w:val="000000" w:themeColor="text1"/>
                  <w:sz w:val="24"/>
                  <w:szCs w:val="24"/>
                </w:rPr>
                <m:t xml:space="preserve"> and </m:t>
              </m:r>
              <m:r>
                <w:rPr>
                  <w:rFonts w:ascii="Cambria Math" w:hAnsi="Cambria Math"/>
                  <w:noProof/>
                  <w:color w:val="000000" w:themeColor="text1"/>
                  <w:sz w:val="24"/>
                  <w:szCs w:val="24"/>
                </w:rPr>
                <m:t>t,</m:t>
              </m:r>
            </m:oMath>
            <w:r w:rsidRPr="005007B0">
              <w:rPr>
                <w:rFonts w:ascii="Times New Roman" w:hAnsi="Times New Roman"/>
                <w:bCs/>
                <w:noProof/>
                <w:color w:val="000000" w:themeColor="text1"/>
                <w:sz w:val="24"/>
                <w:szCs w:val="24"/>
              </w:rPr>
              <w:t xml:space="preserve"> </w:t>
            </w:r>
          </w:p>
        </w:tc>
        <w:tc>
          <w:tcPr>
            <w:tcW w:w="992" w:type="dxa"/>
          </w:tcPr>
          <w:p w14:paraId="1411C942" w14:textId="77777777" w:rsidR="0026489A" w:rsidRPr="005007B0" w:rsidRDefault="0026489A" w:rsidP="0026489A">
            <w:pPr>
              <w:pStyle w:val="MDPI21heading1"/>
              <w:tabs>
                <w:tab w:val="left" w:pos="1250"/>
              </w:tabs>
              <w:spacing w:line="240" w:lineRule="auto"/>
              <w:ind w:left="426"/>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(1)</w:t>
            </w:r>
          </w:p>
        </w:tc>
      </w:tr>
    </w:tbl>
    <w:p w14:paraId="25F96CBF" w14:textId="517AD8DC"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hAnsi="Times New Roman"/>
          <w:bCs/>
          <w:iCs/>
          <w:noProof/>
          <w:color w:val="000000" w:themeColor="text1"/>
          <w:sz w:val="24"/>
          <w:szCs w:val="24"/>
        </w:rPr>
        <w:t xml:space="preserve">with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oMath>
      <w:r w:rsidRPr="005007B0">
        <w:rPr>
          <w:rFonts w:ascii="Times New Roman" w:hAnsi="Times New Roman"/>
          <w:bCs/>
          <w:iCs/>
          <w:noProof/>
          <w:color w:val="000000" w:themeColor="text1"/>
          <w:sz w:val="24"/>
          <w:szCs w:val="24"/>
        </w:rPr>
        <w:t xml:space="preserve">  the overall intercept denoting the average concentration of PM</w:t>
      </w:r>
      <w:r w:rsidRPr="005007B0">
        <w:rPr>
          <w:rFonts w:ascii="Times New Roman" w:hAnsi="Times New Roman"/>
          <w:bCs/>
          <w:iCs/>
          <w:noProof/>
          <w:color w:val="000000" w:themeColor="text1"/>
          <w:sz w:val="24"/>
          <w:szCs w:val="24"/>
          <w:vertAlign w:val="subscript"/>
        </w:rPr>
        <w:t>2.5</w:t>
      </w:r>
      <w:r w:rsidRPr="005007B0">
        <w:rPr>
          <w:rFonts w:ascii="Times New Roman" w:hAnsi="Times New Roman"/>
          <w:bCs/>
          <w:iCs/>
          <w:noProof/>
          <w:color w:val="000000" w:themeColor="text1"/>
          <w:sz w:val="24"/>
          <w:szCs w:val="24"/>
        </w:rPr>
        <w:t xml:space="preserve"> across space and time.</w:t>
      </w:r>
      <w:r w:rsidRPr="005007B0">
        <w:rPr>
          <w:rFonts w:ascii="Times New Roman" w:hAnsi="Times New Roman"/>
          <w:b/>
          <w:bCs/>
          <w:noProof/>
          <w:color w:val="000000" w:themeColor="text1"/>
          <w:sz w:val="24"/>
          <w:szCs w:val="24"/>
        </w:rPr>
        <w:t xml:space="preserve"> </w:t>
      </w:r>
      <m:oMath>
        <m:r>
          <m:rPr>
            <m:sty m:val="b"/>
          </m:rPr>
          <w:rPr>
            <w:rFonts w:ascii="Cambria Math" w:hAnsi="Cambria Math"/>
            <w:noProof/>
            <w:color w:val="000000" w:themeColor="text1"/>
            <w:sz w:val="24"/>
            <w:szCs w:val="24"/>
          </w:rPr>
          <m:t>x</m:t>
        </m:r>
        <m:d>
          <m:dPr>
            <m:ctrlPr>
              <w:rPr>
                <w:rFonts w:ascii="Cambria Math" w:hAnsi="Cambria Math"/>
                <w:noProof/>
                <w:color w:val="000000" w:themeColor="text1"/>
                <w:sz w:val="24"/>
                <w:szCs w:val="24"/>
              </w:rPr>
            </m:ctrlPr>
          </m:dPr>
          <m:e>
            <m:sSub>
              <m:sSubPr>
                <m:ctrlPr>
                  <w:rPr>
                    <w:rFonts w:ascii="Cambria Math" w:hAnsi="Cambria Math"/>
                    <w:bCs/>
                    <w:noProof/>
                    <w:color w:val="000000" w:themeColor="text1"/>
                    <w:sz w:val="24"/>
                    <w:szCs w:val="24"/>
                  </w:rPr>
                </m:ctrlPr>
              </m:sSubPr>
              <m:e>
                <m:r>
                  <m:rPr>
                    <m:sty m:val="b"/>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m:t>
        </m:r>
        <m:d>
          <m:dPr>
            <m:ctrlPr>
              <w:rPr>
                <w:rFonts w:ascii="Cambria Math" w:hAnsi="Cambria Math"/>
                <w:i/>
                <w:noProof/>
                <w:color w:val="000000" w:themeColor="text1"/>
                <w:sz w:val="24"/>
                <w:szCs w:val="24"/>
              </w:rPr>
            </m:ctrlPr>
          </m:dPr>
          <m:e>
            <m:sSub>
              <m:sSubPr>
                <m:ctrlPr>
                  <w:rPr>
                    <w:rFonts w:ascii="Cambria Math" w:hAnsi="Cambria Math"/>
                    <w:b/>
                    <w:bCs/>
                    <w:noProof/>
                    <w:color w:val="000000" w:themeColor="text1"/>
                    <w:sz w:val="24"/>
                    <w:szCs w:val="24"/>
                  </w:rPr>
                </m:ctrlPr>
              </m:sSubPr>
              <m:e>
                <m:r>
                  <m:rPr>
                    <m:sty m:val="b"/>
                  </m:rPr>
                  <w:rPr>
                    <w:rFonts w:ascii="Cambria Math" w:hAnsi="Cambria Math"/>
                    <w:noProof/>
                    <w:color w:val="000000" w:themeColor="text1"/>
                    <w:sz w:val="24"/>
                    <w:szCs w:val="24"/>
                  </w:rPr>
                  <m:t>x</m:t>
                </m:r>
              </m:e>
              <m:sub>
                <m:r>
                  <w:rPr>
                    <w:rFonts w:ascii="Cambria Math" w:hAnsi="Cambria Math"/>
                    <w:noProof/>
                    <w:color w:val="000000" w:themeColor="text1"/>
                    <w:sz w:val="24"/>
                    <w:szCs w:val="24"/>
                  </w:rPr>
                  <m:t>1</m:t>
                </m:r>
              </m:sub>
            </m:sSub>
            <m:d>
              <m:dPr>
                <m:ctrlPr>
                  <w:rPr>
                    <w:rFonts w:ascii="Cambria Math" w:hAnsi="Cambria Math"/>
                    <w:noProof/>
                    <w:color w:val="000000" w:themeColor="text1"/>
                    <w:sz w:val="24"/>
                    <w:szCs w:val="24"/>
                  </w:rPr>
                </m:ctrlPr>
              </m:dPr>
              <m:e>
                <m:sSub>
                  <m:sSubPr>
                    <m:ctrlPr>
                      <w:rPr>
                        <w:rFonts w:ascii="Cambria Math" w:hAnsi="Cambria Math"/>
                        <w:bCs/>
                        <w:noProof/>
                        <w:color w:val="000000" w:themeColor="text1"/>
                        <w:sz w:val="24"/>
                        <w:szCs w:val="24"/>
                      </w:rPr>
                    </m:ctrlPr>
                  </m:sSubPr>
                  <m:e>
                    <m:r>
                      <m:rPr>
                        <m:sty m:val="b"/>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m:t>
            </m:r>
            <m:sSub>
              <m:sSubPr>
                <m:ctrlPr>
                  <w:rPr>
                    <w:rFonts w:ascii="Cambria Math" w:hAnsi="Cambria Math"/>
                    <w:b/>
                    <w:bCs/>
                    <w:noProof/>
                    <w:color w:val="000000" w:themeColor="text1"/>
                    <w:sz w:val="24"/>
                    <w:szCs w:val="24"/>
                  </w:rPr>
                </m:ctrlPr>
              </m:sSubPr>
              <m:e>
                <m:r>
                  <m:rPr>
                    <m:sty m:val="b"/>
                  </m:rPr>
                  <w:rPr>
                    <w:rFonts w:ascii="Cambria Math" w:hAnsi="Cambria Math"/>
                    <w:noProof/>
                    <w:color w:val="000000" w:themeColor="text1"/>
                    <w:sz w:val="24"/>
                    <w:szCs w:val="24"/>
                  </w:rPr>
                  <m:t>x</m:t>
                </m:r>
              </m:e>
              <m:sub>
                <m:r>
                  <w:rPr>
                    <w:rFonts w:ascii="Cambria Math" w:hAnsi="Cambria Math"/>
                    <w:noProof/>
                    <w:color w:val="000000" w:themeColor="text1"/>
                    <w:sz w:val="24"/>
                    <w:szCs w:val="24"/>
                  </w:rPr>
                  <m:t>K</m:t>
                </m:r>
              </m:sub>
            </m:sSub>
            <m:d>
              <m:dPr>
                <m:ctrlPr>
                  <w:rPr>
                    <w:rFonts w:ascii="Cambria Math" w:hAnsi="Cambria Math"/>
                    <w:noProof/>
                    <w:color w:val="000000" w:themeColor="text1"/>
                    <w:sz w:val="24"/>
                    <w:szCs w:val="24"/>
                  </w:rPr>
                </m:ctrlPr>
              </m:dPr>
              <m:e>
                <m:sSub>
                  <m:sSubPr>
                    <m:ctrlPr>
                      <w:rPr>
                        <w:rFonts w:ascii="Cambria Math" w:hAnsi="Cambria Math"/>
                        <w:bCs/>
                        <w:noProof/>
                        <w:color w:val="000000" w:themeColor="text1"/>
                        <w:sz w:val="24"/>
                        <w:szCs w:val="24"/>
                      </w:rPr>
                    </m:ctrlPr>
                  </m:sSubPr>
                  <m:e>
                    <m:r>
                      <m:rPr>
                        <m:sty m:val="b"/>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e>
        </m:d>
        <m:r>
          <w:rPr>
            <w:rFonts w:ascii="Cambria Math" w:hAnsi="Cambria Math"/>
            <w:noProof/>
            <w:color w:val="000000" w:themeColor="text1"/>
            <w:sz w:val="24"/>
            <w:szCs w:val="24"/>
          </w:rPr>
          <m:t>'</m:t>
        </m:r>
      </m:oMath>
      <w:r w:rsidRPr="005007B0">
        <w:rPr>
          <w:rFonts w:ascii="Times New Roman" w:hAnsi="Times New Roman"/>
          <w:noProof/>
          <w:color w:val="000000" w:themeColor="text1"/>
          <w:sz w:val="24"/>
          <w:szCs w:val="24"/>
        </w:rPr>
        <w:t xml:space="preserve"> is the vector of </w:t>
      </w:r>
      <m:oMath>
        <m:r>
          <w:rPr>
            <w:rFonts w:ascii="Cambria Math" w:hAnsi="Cambria Math"/>
            <w:noProof/>
            <w:color w:val="000000" w:themeColor="text1"/>
            <w:sz w:val="24"/>
            <w:szCs w:val="24"/>
          </w:rPr>
          <m:t>K</m:t>
        </m:r>
      </m:oMath>
      <w:r w:rsidRPr="005007B0">
        <w:rPr>
          <w:rFonts w:ascii="Times New Roman" w:hAnsi="Times New Roman"/>
          <w:noProof/>
          <w:color w:val="000000" w:themeColor="text1"/>
          <w:sz w:val="24"/>
          <w:szCs w:val="24"/>
        </w:rPr>
        <w:t xml:space="preserve"> covariates for site </w:t>
      </w:r>
      <m:oMath>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oMath>
      <w:r w:rsidRPr="005007B0">
        <w:rPr>
          <w:rFonts w:ascii="Times New Roman" w:hAnsi="Times New Roman"/>
          <w:bCs/>
          <w:iCs/>
          <w:noProof/>
          <w:color w:val="000000" w:themeColor="text1"/>
          <w:sz w:val="24"/>
          <w:szCs w:val="24"/>
        </w:rPr>
        <w:t xml:space="preserve"> at time </w:t>
      </w:r>
      <m:oMath>
        <m:r>
          <w:rPr>
            <w:rFonts w:ascii="Cambria Math" w:hAnsi="Cambria Math"/>
            <w:noProof/>
            <w:color w:val="000000" w:themeColor="text1"/>
            <w:sz w:val="24"/>
            <w:szCs w:val="24"/>
          </w:rPr>
          <m:t>t</m:t>
        </m:r>
      </m:oMath>
      <w:r w:rsidRPr="005007B0">
        <w:rPr>
          <w:rFonts w:ascii="Times New Roman" w:hAnsi="Times New Roman"/>
          <w:bCs/>
          <w:iCs/>
          <w:noProof/>
          <w:color w:val="000000" w:themeColor="text1"/>
          <w:sz w:val="24"/>
          <w:szCs w:val="24"/>
        </w:rPr>
        <w:t xml:space="preserve"> with </w:t>
      </w:r>
      <w:r w:rsidRPr="005007B0">
        <w:rPr>
          <w:rFonts w:ascii="Times New Roman" w:hAnsi="Times New Roman"/>
          <w:noProof/>
          <w:color w:val="000000" w:themeColor="text1"/>
          <w:sz w:val="24"/>
          <w:szCs w:val="24"/>
        </w:rPr>
        <w:t>coefficient vector</w:t>
      </w:r>
      <w:r w:rsidRPr="005007B0">
        <w:rPr>
          <w:rFonts w:ascii="Times New Roman" w:hAnsi="Times New Roman"/>
          <w:bCs/>
          <w:iCs/>
          <w:noProof/>
          <w:color w:val="000000" w:themeColor="text1"/>
          <w:sz w:val="24"/>
          <w:szCs w:val="24"/>
        </w:rPr>
        <w:t xml:space="preserve"> </w:t>
      </w:r>
      <m:oMath>
        <m:r>
          <m:rPr>
            <m:sty m:val="bi"/>
          </m:rPr>
          <w:rPr>
            <w:rFonts w:ascii="Cambria Math" w:hAnsi="Cambria Math"/>
            <w:noProof/>
            <w:color w:val="000000" w:themeColor="text1"/>
            <w:sz w:val="24"/>
            <w:szCs w:val="24"/>
          </w:rPr>
          <m:t>β=</m:t>
        </m:r>
        <m:d>
          <m:dPr>
            <m:ctrlPr>
              <w:rPr>
                <w:rFonts w:ascii="Cambria Math" w:hAnsi="Cambria Math"/>
                <w:b/>
                <w:bCs/>
                <w:i/>
                <w:noProof/>
                <w:color w:val="000000" w:themeColor="text1"/>
                <w:sz w:val="24"/>
                <w:szCs w:val="24"/>
              </w:rPr>
            </m:ctrlPr>
          </m:dPr>
          <m:e>
            <m:sSub>
              <m:sSubPr>
                <m:ctrlPr>
                  <w:rPr>
                    <w:rFonts w:ascii="Cambria Math" w:hAnsi="Cambria Math"/>
                    <w:i/>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1</m:t>
                </m:r>
              </m:sub>
            </m:sSub>
            <m:r>
              <w:rPr>
                <w:rFonts w:ascii="Cambria Math" w:hAnsi="Cambria Math"/>
                <w:noProof/>
                <w:color w:val="000000" w:themeColor="text1"/>
                <w:sz w:val="24"/>
                <w:szCs w:val="24"/>
              </w:rPr>
              <m:t>,…,</m:t>
            </m:r>
            <m:sSub>
              <m:sSubPr>
                <m:ctrlPr>
                  <w:rPr>
                    <w:rFonts w:ascii="Cambria Math" w:hAnsi="Cambria Math"/>
                    <w:i/>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K</m:t>
                </m:r>
              </m:sub>
            </m:sSub>
          </m:e>
        </m:d>
        <m:r>
          <m:rPr>
            <m:sty m:val="bi"/>
          </m:rPr>
          <w:rPr>
            <w:rFonts w:ascii="Cambria Math" w:hAnsi="Cambria Math"/>
            <w:noProof/>
            <w:color w:val="000000" w:themeColor="text1"/>
            <w:sz w:val="24"/>
            <w:szCs w:val="24"/>
          </w:rPr>
          <m:t>'</m:t>
        </m:r>
      </m:oMath>
      <w:r w:rsidRPr="005007B0">
        <w:rPr>
          <w:rFonts w:ascii="Times New Roman" w:hAnsi="Times New Roman"/>
          <w:bCs/>
          <w:noProof/>
          <w:color w:val="000000" w:themeColor="text1"/>
          <w:sz w:val="24"/>
          <w:szCs w:val="24"/>
        </w:rPr>
        <w:t xml:space="preserve">.  (Note that covariates may exhibit spatial variation only, temporal variation only or spatiotemporal variation. The covariates can be rendered spatially dependent by linking them to a spatially varying process denoted as </w:t>
      </w:r>
      <m:oMath>
        <m:r>
          <m:rPr>
            <m:sty m:val="bi"/>
          </m:rPr>
          <w:rPr>
            <w:rFonts w:ascii="Cambria Math" w:hAnsi="Cambria Math"/>
            <w:noProof/>
            <w:color w:val="000000" w:themeColor="text1"/>
            <w:sz w:val="24"/>
            <w:szCs w:val="24"/>
          </w:rPr>
          <m:t>β</m:t>
        </m:r>
        <m:r>
          <w:rPr>
            <w:rFonts w:ascii="Cambria Math" w:hAnsi="Cambria Math"/>
            <w:noProof/>
            <w:color w:val="000000" w:themeColor="text1"/>
            <w:sz w:val="24"/>
            <w:szCs w:val="24"/>
          </w:rPr>
          <m:t>(</m:t>
        </m:r>
        <m:r>
          <m:rPr>
            <m:sty m:val="bi"/>
          </m:rPr>
          <w:rPr>
            <w:rFonts w:ascii="Cambria Math" w:hAnsi="Cambria Math"/>
            <w:noProof/>
            <w:color w:val="000000" w:themeColor="text1"/>
            <w:sz w:val="24"/>
            <w:szCs w:val="24"/>
          </w:rPr>
          <m:t>s</m:t>
        </m:r>
        <m:r>
          <w:rPr>
            <w:rFonts w:ascii="Cambria Math" w:hAnsi="Cambria Math"/>
            <w:noProof/>
            <w:color w:val="000000" w:themeColor="text1"/>
            <w:sz w:val="24"/>
            <w:szCs w:val="24"/>
          </w:rPr>
          <m:t>)</m:t>
        </m:r>
      </m:oMath>
      <w:sdt>
        <w:sdtPr>
          <w:rPr>
            <w:rFonts w:ascii="Times New Roman" w:hAnsi="Times New Roman"/>
            <w:bCs/>
            <w:noProof/>
            <w:color w:val="000000" w:themeColor="text1"/>
            <w:sz w:val="24"/>
            <w:szCs w:val="24"/>
          </w:rPr>
          <w:id w:val="327029648"/>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Sah12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bCs/>
              <w:noProof/>
              <w:color w:val="000000" w:themeColor="text1"/>
              <w:sz w:val="24"/>
              <w:szCs w:val="24"/>
            </w:rPr>
            <w:t xml:space="preserve"> </w:t>
          </w:r>
          <w:r w:rsidR="005007B0" w:rsidRPr="005007B0">
            <w:rPr>
              <w:rFonts w:ascii="Times New Roman" w:hAnsi="Times New Roman"/>
              <w:noProof/>
              <w:color w:val="000000" w:themeColor="text1"/>
              <w:sz w:val="24"/>
              <w:szCs w:val="24"/>
            </w:rPr>
            <w:t>[26]</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In this paper, however, here we will use a fixed </w:t>
      </w:r>
      <m:oMath>
        <m:r>
          <m:rPr>
            <m:sty m:val="bi"/>
          </m:rPr>
          <w:rPr>
            <w:rFonts w:ascii="Cambria Math" w:hAnsi="Cambria Math"/>
            <w:noProof/>
            <w:color w:val="000000" w:themeColor="text1"/>
            <w:sz w:val="24"/>
            <w:szCs w:val="24"/>
          </w:rPr>
          <m:t>β</m:t>
        </m:r>
      </m:oMath>
      <w:r w:rsidRPr="005007B0">
        <w:rPr>
          <w:rFonts w:ascii="Times New Roman" w:hAnsi="Times New Roman"/>
          <w:bCs/>
          <w:noProof/>
          <w:color w:val="000000" w:themeColor="text1"/>
          <w:sz w:val="24"/>
          <w:szCs w:val="24"/>
        </w:rPr>
        <w:t xml:space="preserve"> for all sites and </w:t>
      </w:r>
      <w:r w:rsidRPr="005007B0">
        <w:rPr>
          <w:rFonts w:ascii="Times New Roman" w:hAnsi="Times New Roman"/>
          <w:bCs/>
          <w:noProof/>
          <w:color w:val="000000" w:themeColor="text1"/>
          <w:sz w:val="24"/>
          <w:szCs w:val="24"/>
        </w:rPr>
        <w:lastRenderedPageBreak/>
        <w:t xml:space="preserve">times.) </w:t>
      </w:r>
      <w:r w:rsidRPr="005007B0">
        <w:rPr>
          <w:rFonts w:ascii="Times New Roman" w:hAnsi="Times New Roman"/>
          <w:b/>
          <w:noProof/>
          <w:color w:val="000000" w:themeColor="text1"/>
          <w:sz w:val="24"/>
          <w:szCs w:val="24"/>
        </w:rPr>
        <w:t xml:space="preserve"> </w:t>
      </w:r>
      <m:oMath>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is the Gaussian field (GF) representing the spatiotemporal autocorrelation process accounting for the true unobserved pollution process and  </w:t>
      </w:r>
      <m:oMath>
        <m:r>
          <w:rPr>
            <w:rFonts w:ascii="Cambria Math" w:hAnsi="Cambria Math"/>
            <w:noProof/>
            <w:color w:val="000000" w:themeColor="text1"/>
            <w:sz w:val="24"/>
            <w:szCs w:val="24"/>
          </w:rPr>
          <m:t>ε</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oMath>
      <w:r w:rsidRPr="005007B0">
        <w:rPr>
          <w:rFonts w:ascii="Times New Roman" w:hAnsi="Times New Roman"/>
          <w:bCs/>
          <w:noProof/>
          <w:color w:val="000000" w:themeColor="text1"/>
          <w:sz w:val="24"/>
          <w:szCs w:val="24"/>
        </w:rPr>
        <w:t xml:space="preserve"> is the space-time Gaussian white noise process following the </w:t>
      </w:r>
      <m:oMath>
        <m:r>
          <w:rPr>
            <w:rFonts w:ascii="Cambria Math" w:hAnsi="Cambria Math"/>
            <w:noProof/>
            <w:color w:val="000000" w:themeColor="text1"/>
            <w:sz w:val="24"/>
            <w:szCs w:val="24"/>
          </w:rPr>
          <m:t>N</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0,</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ε</m:t>
                </m:r>
              </m:sub>
              <m:sup>
                <m:r>
                  <w:rPr>
                    <w:rFonts w:ascii="Cambria Math" w:hAnsi="Cambria Math"/>
                    <w:noProof/>
                    <w:color w:val="000000" w:themeColor="text1"/>
                    <w:sz w:val="24"/>
                    <w:szCs w:val="24"/>
                  </w:rPr>
                  <m:t>2</m:t>
                </m:r>
              </m:sup>
            </m:sSubSup>
          </m:e>
        </m:d>
      </m:oMath>
      <w:r w:rsidRPr="005007B0">
        <w:rPr>
          <w:rFonts w:ascii="Times New Roman" w:hAnsi="Times New Roman"/>
          <w:bCs/>
          <w:noProof/>
          <w:color w:val="000000" w:themeColor="text1"/>
          <w:sz w:val="24"/>
          <w:szCs w:val="24"/>
        </w:rPr>
        <w:t xml:space="preserve"> distribution. The nugget effect </w:t>
      </w:r>
      <m:oMath>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ε</m:t>
            </m:r>
          </m:sub>
          <m:sup>
            <m:r>
              <w:rPr>
                <w:rFonts w:ascii="Cambria Math" w:hAnsi="Cambria Math"/>
                <w:noProof/>
                <w:color w:val="000000" w:themeColor="text1"/>
                <w:sz w:val="24"/>
                <w:szCs w:val="24"/>
              </w:rPr>
              <m:t>2</m:t>
            </m:r>
          </m:sup>
        </m:sSubSup>
      </m:oMath>
      <w:r w:rsidRPr="005007B0">
        <w:rPr>
          <w:rFonts w:ascii="Times New Roman" w:hAnsi="Times New Roman"/>
          <w:bCs/>
          <w:noProof/>
          <w:color w:val="000000" w:themeColor="text1"/>
          <w:sz w:val="24"/>
          <w:szCs w:val="24"/>
        </w:rPr>
        <w:t xml:space="preserve">, characterizes the variability in data points at closely spaced locations in the space-time Gaussian white noise process </w:t>
      </w:r>
      <w:sdt>
        <w:sdtPr>
          <w:rPr>
            <w:rFonts w:ascii="Times New Roman" w:hAnsi="Times New Roman"/>
            <w:bCs/>
            <w:noProof/>
            <w:color w:val="000000" w:themeColor="text1"/>
            <w:sz w:val="24"/>
            <w:szCs w:val="24"/>
          </w:rPr>
          <w:id w:val="-1857493394"/>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Sah12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[26]</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w:t>
      </w:r>
    </w:p>
    <w:p w14:paraId="6CCDAAE2" w14:textId="2F23AEFF" w:rsidR="0026489A" w:rsidRPr="005007B0" w:rsidRDefault="0026489A" w:rsidP="0026489A">
      <w:pPr>
        <w:pStyle w:val="MDPI21heading1"/>
        <w:spacing w:line="240" w:lineRule="auto"/>
        <w:ind w:left="0"/>
        <w:jc w:val="both"/>
        <w:rPr>
          <w:rFonts w:ascii="Times New Roman" w:hAnsi="Times New Roman"/>
          <w:noProof/>
          <w:color w:val="000000" w:themeColor="text1"/>
          <w:sz w:val="24"/>
          <w:szCs w:val="24"/>
          <w:lang w:eastAsia="en-US"/>
        </w:rPr>
      </w:pPr>
      <w:r w:rsidRPr="005007B0">
        <w:rPr>
          <w:rFonts w:ascii="Times New Roman" w:hAnsi="Times New Roman"/>
          <w:bCs/>
          <w:noProof/>
          <w:color w:val="000000" w:themeColor="text1"/>
          <w:sz w:val="24"/>
          <w:szCs w:val="24"/>
        </w:rPr>
        <w:t xml:space="preserve">For the fixed effect, we assume that each of the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oMath>
      <w:r w:rsidRPr="005007B0">
        <w:rPr>
          <w:rFonts w:ascii="Times New Roman" w:hAnsi="Times New Roman"/>
          <w:bCs/>
          <w:iCs/>
          <w:noProof/>
          <w:color w:val="000000" w:themeColor="text1"/>
          <w:sz w:val="24"/>
          <w:szCs w:val="24"/>
        </w:rPr>
        <w:t>,</w:t>
      </w:r>
      <w:r w:rsidRPr="005007B0">
        <w:rPr>
          <w:rFonts w:ascii="Times New Roman" w:hAnsi="Times New Roman"/>
          <w:bCs/>
          <w:i/>
          <w:iCs/>
          <w:noProof/>
          <w:color w:val="000000" w:themeColor="text1"/>
          <w:sz w:val="24"/>
          <w:szCs w:val="24"/>
        </w:rPr>
        <w:t xml:space="preserve">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1</m:t>
            </m:r>
          </m:sub>
        </m:sSub>
      </m:oMath>
      <w:r w:rsidRPr="005007B0">
        <w:rPr>
          <w:rFonts w:ascii="Times New Roman" w:hAnsi="Times New Roman"/>
          <w:bCs/>
          <w:iCs/>
          <w:noProof/>
          <w:color w:val="000000" w:themeColor="text1"/>
          <w:sz w:val="24"/>
          <w:szCs w:val="24"/>
        </w:rPr>
        <w:t>,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K</m:t>
            </m:r>
          </m:sub>
        </m:sSub>
      </m:oMath>
      <w:r w:rsidRPr="005007B0">
        <w:rPr>
          <w:rFonts w:ascii="Times New Roman" w:hAnsi="Times New Roman"/>
          <w:bCs/>
          <w:iCs/>
          <w:noProof/>
          <w:color w:val="000000" w:themeColor="text1"/>
          <w:sz w:val="24"/>
          <w:szCs w:val="24"/>
        </w:rPr>
        <w:t xml:space="preserve"> follows</w:t>
      </w:r>
      <w:r w:rsidRPr="005007B0">
        <w:rPr>
          <w:rFonts w:ascii="Times New Roman" w:hAnsi="Times New Roman"/>
          <w:bCs/>
          <w:noProof/>
          <w:color w:val="000000" w:themeColor="text1"/>
          <w:sz w:val="24"/>
          <w:szCs w:val="24"/>
        </w:rPr>
        <w:t xml:space="preserve"> a vague Gaussian prior with zero mean and large variance, that is </w:t>
      </w:r>
      <m:oMath>
        <m:d>
          <m:dPr>
            <m:begChr m:val="{"/>
            <m:endChr m:val="}"/>
            <m:ctrlPr>
              <w:rPr>
                <w:rFonts w:ascii="Cambria Math" w:hAnsi="Cambria Math"/>
                <w:bCs/>
                <w:i/>
                <w:noProof/>
                <w:color w:val="000000" w:themeColor="text1"/>
                <w:sz w:val="24"/>
                <w:szCs w:val="24"/>
              </w:rPr>
            </m:ctrlPr>
          </m:dPr>
          <m:e>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1</m:t>
                </m:r>
              </m:sub>
            </m:sSub>
            <m:r>
              <w:rPr>
                <w:rFonts w:ascii="Cambria Math" w:hAnsi="Cambria Math"/>
                <w:noProof/>
                <w:color w:val="000000" w:themeColor="text1"/>
                <w:sz w:val="24"/>
                <w:szCs w:val="24"/>
              </w:rPr>
              <m:t>, …,</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K</m:t>
                </m:r>
              </m:sub>
            </m:sSub>
            <m:ctrlPr>
              <w:rPr>
                <w:rFonts w:ascii="Cambria Math" w:hAnsi="Cambria Math"/>
                <w:bCs/>
                <w:i/>
                <w:iCs/>
                <w:noProof/>
                <w:color w:val="000000" w:themeColor="text1"/>
                <w:sz w:val="24"/>
                <w:szCs w:val="24"/>
              </w:rPr>
            </m:ctrlPr>
          </m:e>
        </m:d>
        <m:r>
          <w:rPr>
            <w:rFonts w:ascii="Cambria Math" w:hAnsi="Cambria Math"/>
            <w:noProof/>
            <w:color w:val="000000" w:themeColor="text1"/>
            <w:sz w:val="24"/>
            <w:szCs w:val="24"/>
          </w:rPr>
          <m:t>~N</m:t>
        </m:r>
        <m:d>
          <m:dPr>
            <m:ctrlPr>
              <w:rPr>
                <w:rFonts w:ascii="Cambria Math" w:hAnsi="Cambria Math"/>
                <w:bCs/>
                <w:i/>
                <w:iCs/>
                <w:noProof/>
                <w:color w:val="000000" w:themeColor="text1"/>
                <w:sz w:val="24"/>
                <w:szCs w:val="24"/>
              </w:rPr>
            </m:ctrlPr>
          </m:dPr>
          <m:e>
            <m:r>
              <w:rPr>
                <w:rFonts w:ascii="Cambria Math" w:hAnsi="Cambria Math"/>
                <w:noProof/>
                <w:color w:val="000000" w:themeColor="text1"/>
                <w:sz w:val="24"/>
                <w:szCs w:val="24"/>
              </w:rPr>
              <m:t>0,</m:t>
            </m:r>
            <m:sSup>
              <m:sSupPr>
                <m:ctrlPr>
                  <w:rPr>
                    <w:rFonts w:ascii="Cambria Math" w:hAnsi="Cambria Math"/>
                    <w:bCs/>
                    <w:i/>
                    <w:iCs/>
                    <w:noProof/>
                    <w:color w:val="000000" w:themeColor="text1"/>
                    <w:sz w:val="24"/>
                    <w:szCs w:val="24"/>
                  </w:rPr>
                </m:ctrlPr>
              </m:sSupPr>
              <m:e>
                <m:r>
                  <w:rPr>
                    <w:rFonts w:ascii="Cambria Math" w:hAnsi="Cambria Math"/>
                    <w:noProof/>
                    <w:color w:val="000000" w:themeColor="text1"/>
                    <w:sz w:val="24"/>
                    <w:szCs w:val="24"/>
                  </w:rPr>
                  <m:t>10</m:t>
                </m:r>
              </m:e>
              <m:sup>
                <m:r>
                  <w:rPr>
                    <w:rFonts w:ascii="Cambria Math" w:hAnsi="Cambria Math"/>
                    <w:noProof/>
                    <w:color w:val="000000" w:themeColor="text1"/>
                    <w:sz w:val="24"/>
                    <w:szCs w:val="24"/>
                  </w:rPr>
                  <m:t>6</m:t>
                </m:r>
              </m:sup>
            </m:sSup>
          </m:e>
        </m:d>
      </m:oMath>
      <w:r w:rsidRPr="005007B0">
        <w:rPr>
          <w:rFonts w:ascii="Times New Roman" w:hAnsi="Times New Roman"/>
          <w:bCs/>
          <w:iCs/>
          <w:noProof/>
          <w:color w:val="000000" w:themeColor="text1"/>
          <w:sz w:val="24"/>
          <w:szCs w:val="24"/>
        </w:rPr>
        <w:t xml:space="preserve">. </w:t>
      </w:r>
      <w:r w:rsidRPr="005007B0">
        <w:rPr>
          <w:rFonts w:ascii="Times New Roman" w:hAnsi="Times New Roman"/>
          <w:noProof/>
          <w:snapToGrid/>
          <w:color w:val="000000" w:themeColor="text1"/>
          <w:sz w:val="24"/>
          <w:szCs w:val="24"/>
          <w:lang w:eastAsia="en-US" w:bidi="ar-SA"/>
        </w:rPr>
        <w:t xml:space="preserve"> </w:t>
      </w:r>
      <w:r w:rsidRPr="005007B0">
        <w:rPr>
          <w:rFonts w:ascii="Times New Roman" w:hAnsi="Times New Roman"/>
          <w:noProof/>
          <w:color w:val="000000" w:themeColor="text1"/>
          <w:sz w:val="24"/>
          <w:szCs w:val="24"/>
        </w:rPr>
        <w:t xml:space="preserve">GF </w:t>
      </w:r>
      <m:oMath>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is a first order autoregressive process (AR1) with spatially correlated innovations </w:t>
      </w:r>
      <m:oMath>
        <m:r>
          <w:rPr>
            <w:rFonts w:ascii="Cambria Math" w:hAnsi="Cambria Math"/>
            <w:noProof/>
            <w:color w:val="000000" w:themeColor="text1"/>
            <w:sz w:val="24"/>
            <w:szCs w:val="24"/>
          </w:rPr>
          <m:t>u</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This type of model is frequently employed in the air pollution modeling literature due to its versatility in capturing the influence of pertinent external factors, as well as its ability to account for temporal and spatial dependencies  </w:t>
      </w:r>
      <w:sdt>
        <w:sdtPr>
          <w:rPr>
            <w:rFonts w:ascii="Times New Roman" w:hAnsi="Times New Roman"/>
            <w:bCs/>
            <w:noProof/>
            <w:color w:val="000000" w:themeColor="text1"/>
            <w:sz w:val="24"/>
            <w:szCs w:val="24"/>
          </w:rPr>
          <w:id w:val="-688373133"/>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God19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[27]</w:t>
          </w:r>
          <w:r w:rsidRPr="005007B0">
            <w:rPr>
              <w:rFonts w:ascii="Times New Roman" w:hAnsi="Times New Roman"/>
              <w:bCs/>
              <w:noProof/>
              <w:color w:val="000000" w:themeColor="text1"/>
              <w:sz w:val="24"/>
              <w:szCs w:val="24"/>
            </w:rPr>
            <w:fldChar w:fldCharType="end"/>
          </w:r>
        </w:sdtContent>
      </w:sdt>
      <w:sdt>
        <w:sdtPr>
          <w:rPr>
            <w:rFonts w:ascii="Times New Roman" w:hAnsi="Times New Roman"/>
            <w:bCs/>
            <w:noProof/>
            <w:color w:val="000000" w:themeColor="text1"/>
            <w:sz w:val="24"/>
            <w:szCs w:val="24"/>
          </w:rPr>
          <w:id w:val="75099113"/>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Cam13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bCs/>
              <w:noProof/>
              <w:color w:val="000000" w:themeColor="text1"/>
              <w:sz w:val="24"/>
              <w:szCs w:val="24"/>
            </w:rPr>
            <w:t xml:space="preserve"> </w:t>
          </w:r>
          <w:r w:rsidR="005007B0" w:rsidRPr="005007B0">
            <w:rPr>
              <w:rFonts w:ascii="Times New Roman" w:hAnsi="Times New Roman"/>
              <w:noProof/>
              <w:color w:val="000000" w:themeColor="text1"/>
              <w:sz w:val="24"/>
              <w:szCs w:val="24"/>
            </w:rPr>
            <w:t>[24]</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The model is given by:</w:t>
      </w:r>
      <w:r w:rsidRPr="005007B0">
        <w:rPr>
          <w:rFonts w:ascii="Times New Roman" w:hAnsi="Times New Roman"/>
          <w:noProof/>
          <w:color w:val="000000" w:themeColor="text1"/>
          <w:sz w:val="24"/>
          <w:szCs w:val="24"/>
          <w:lang w:eastAsia="en-US"/>
        </w:rPr>
        <w:t xml:space="preserve"> </w:t>
      </w:r>
    </w:p>
    <w:tbl>
      <w:tblPr>
        <w:tblStyle w:val="TableGrid"/>
        <w:tblW w:w="101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1091"/>
      </w:tblGrid>
      <w:tr w:rsidR="005007B0" w:rsidRPr="005007B0" w14:paraId="7B71D9BF" w14:textId="77777777" w:rsidTr="0026489A">
        <w:tc>
          <w:tcPr>
            <w:tcW w:w="9072" w:type="dxa"/>
          </w:tcPr>
          <w:p w14:paraId="29219597" w14:textId="77777777" w:rsidR="0026489A" w:rsidRPr="005007B0" w:rsidRDefault="0026489A" w:rsidP="0026489A">
            <w:pPr>
              <w:pStyle w:val="MDPI21heading1"/>
              <w:spacing w:line="240" w:lineRule="auto"/>
              <w:ind w:left="0"/>
              <w:rPr>
                <w:rFonts w:ascii="Times New Roman" w:hAnsi="Times New Roman"/>
                <w:bCs/>
                <w:noProof/>
                <w:color w:val="000000" w:themeColor="text1"/>
                <w:sz w:val="24"/>
                <w:szCs w:val="24"/>
              </w:rPr>
            </w:pPr>
            <m:oMathPara>
              <m:oMath>
                <m:r>
                  <w:rPr>
                    <w:rFonts w:ascii="Cambria Math" w:hAnsi="Cambria Math"/>
                    <w:noProof/>
                    <w:color w:val="000000" w:themeColor="text1"/>
                    <w:sz w:val="24"/>
                    <w:szCs w:val="24"/>
                  </w:rPr>
                  <m:t xml:space="preserve"> 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=λϱ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,t-1</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+u</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m:oMathPara>
          </w:p>
        </w:tc>
        <w:tc>
          <w:tcPr>
            <w:tcW w:w="1091" w:type="dxa"/>
          </w:tcPr>
          <w:p w14:paraId="08749481"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(2)</w:t>
            </w:r>
          </w:p>
        </w:tc>
      </w:tr>
    </w:tbl>
    <w:p w14:paraId="59BB8020" w14:textId="61172F90"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for </w:t>
      </w:r>
      <m:oMath>
        <m:r>
          <w:rPr>
            <w:rFonts w:ascii="Cambria Math" w:hAnsi="Cambria Math"/>
            <w:noProof/>
            <w:color w:val="000000" w:themeColor="text1"/>
            <w:sz w:val="24"/>
            <w:szCs w:val="24"/>
          </w:rPr>
          <m:t>t=2,…,T-1</m:t>
        </m:r>
      </m:oMath>
      <w:r w:rsidRPr="005007B0">
        <w:rPr>
          <w:rFonts w:ascii="Times New Roman" w:hAnsi="Times New Roman"/>
          <w:bCs/>
          <w:noProof/>
          <w:color w:val="000000" w:themeColor="text1"/>
          <w:sz w:val="24"/>
          <w:szCs w:val="24"/>
        </w:rPr>
        <w:t xml:space="preserve">, for every </w:t>
      </w:r>
      <w:r w:rsidRPr="005007B0">
        <w:rPr>
          <w:rFonts w:ascii="Times New Roman" w:hAnsi="Times New Roman"/>
          <w:bCs/>
          <w:i/>
          <w:iCs/>
          <w:noProof/>
          <w:color w:val="000000" w:themeColor="text1"/>
          <w:sz w:val="24"/>
          <w:szCs w:val="24"/>
        </w:rPr>
        <w:t>i</w:t>
      </w:r>
      <w:r w:rsidRPr="005007B0">
        <w:rPr>
          <w:rFonts w:ascii="Times New Roman" w:hAnsi="Times New Roman"/>
          <w:bCs/>
          <w:noProof/>
          <w:color w:val="000000" w:themeColor="text1"/>
          <w:sz w:val="24"/>
          <w:szCs w:val="24"/>
        </w:rPr>
        <w:t xml:space="preserve">,  </w:t>
      </w:r>
      <m:oMath>
        <m:d>
          <m:dPr>
            <m:begChr m:val="|"/>
            <m:endChr m:val="|"/>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λ</m:t>
            </m:r>
          </m:e>
        </m:d>
        <m:r>
          <w:rPr>
            <w:rFonts w:ascii="Cambria Math" w:hAnsi="Cambria Math"/>
            <w:noProof/>
            <w:color w:val="000000" w:themeColor="text1"/>
            <w:sz w:val="24"/>
            <w:szCs w:val="24"/>
          </w:rPr>
          <m:t>&lt;1</m:t>
        </m:r>
      </m:oMath>
      <w:r w:rsidRPr="005007B0">
        <w:rPr>
          <w:rFonts w:ascii="Times New Roman" w:hAnsi="Times New Roman"/>
          <w:bCs/>
          <w:noProof/>
          <w:color w:val="000000" w:themeColor="text1"/>
          <w:sz w:val="24"/>
          <w:szCs w:val="24"/>
        </w:rPr>
        <w:t xml:space="preserve"> is the autoregressive parameters, and  </w:t>
      </w:r>
      <m:oMath>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,1</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follows the stationary distribution </w:t>
      </w:r>
      <m:oMath>
        <m:r>
          <w:rPr>
            <w:rFonts w:ascii="Cambria Math" w:hAnsi="Cambria Math"/>
            <w:noProof/>
            <w:color w:val="000000" w:themeColor="text1"/>
            <w:sz w:val="24"/>
            <w:szCs w:val="24"/>
          </w:rPr>
          <m:t>N</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0,</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up>
                <m:r>
                  <w:rPr>
                    <w:rFonts w:ascii="Cambria Math" w:hAnsi="Cambria Math"/>
                    <w:noProof/>
                    <w:color w:val="000000" w:themeColor="text1"/>
                    <w:sz w:val="24"/>
                    <w:szCs w:val="24"/>
                  </w:rPr>
                  <m:t>2</m:t>
                </m:r>
              </m:sup>
            </m:sSubSup>
            <m:r>
              <w:rPr>
                <w:rFonts w:ascii="Cambria Math" w:hAnsi="Cambria Math"/>
                <w:noProof/>
                <w:color w:val="000000" w:themeColor="text1"/>
                <w:sz w:val="24"/>
                <w:szCs w:val="24"/>
              </w:rPr>
              <m:t>/(1-</m:t>
            </m:r>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λ</m:t>
                </m:r>
              </m:e>
              <m:sup>
                <m:r>
                  <w:rPr>
                    <w:rFonts w:ascii="Cambria Math" w:hAnsi="Cambria Math"/>
                    <w:noProof/>
                    <w:color w:val="000000" w:themeColor="text1"/>
                    <w:sz w:val="24"/>
                    <w:szCs w:val="24"/>
                  </w:rPr>
                  <m:t>2</m:t>
                </m:r>
              </m:sup>
            </m:sSup>
            <m:r>
              <w:rPr>
                <w:rFonts w:ascii="Cambria Math" w:hAnsi="Cambria Math"/>
                <w:noProof/>
                <w:color w:val="000000" w:themeColor="text1"/>
                <w:sz w:val="24"/>
                <w:szCs w:val="24"/>
              </w:rPr>
              <m:t xml:space="preserve">) </m:t>
            </m:r>
          </m:e>
        </m:d>
      </m:oMath>
      <w:r w:rsidRPr="005007B0">
        <w:rPr>
          <w:rFonts w:ascii="Times New Roman" w:hAnsi="Times New Roman"/>
          <w:bCs/>
          <w:noProof/>
          <w:color w:val="000000" w:themeColor="text1"/>
          <w:sz w:val="24"/>
          <w:szCs w:val="24"/>
        </w:rPr>
        <w:t xml:space="preserve">, with </w:t>
      </w:r>
      <m:oMath>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up>
            <m:r>
              <w:rPr>
                <w:rFonts w:ascii="Cambria Math" w:hAnsi="Cambria Math"/>
                <w:noProof/>
                <w:color w:val="000000" w:themeColor="text1"/>
                <w:sz w:val="24"/>
                <w:szCs w:val="24"/>
              </w:rPr>
              <m:t>2</m:t>
            </m:r>
          </m:sup>
        </m:sSubSup>
      </m:oMath>
      <w:r w:rsidRPr="005007B0">
        <w:rPr>
          <w:rFonts w:ascii="Times New Roman" w:hAnsi="Times New Roman"/>
          <w:bCs/>
          <w:noProof/>
          <w:color w:val="000000" w:themeColor="text1"/>
          <w:sz w:val="24"/>
          <w:szCs w:val="24"/>
        </w:rPr>
        <w:t xml:space="preserve">  is the marginal variance of the GF. The first-order autoregressive model </w:t>
      </w:r>
      <m:oMath>
        <m:r>
          <w:rPr>
            <w:rFonts w:ascii="Cambria Math" w:hAnsi="Cambria Math"/>
            <w:noProof/>
            <w:color w:val="000000" w:themeColor="text1"/>
            <w:sz w:val="24"/>
            <w:szCs w:val="24"/>
          </w:rPr>
          <m:t>λϱ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,t-1</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captures the influence of past values, especially when there is a strong autocorrelation between consecutive time points at a given location. If the initial model fails to adequately describe temporal dependence, additional autoregressive terms may be considered. However, the additional terms may lose significance when other variables, notably covariates, are introduced </w:t>
      </w:r>
      <w:sdt>
        <w:sdtPr>
          <w:rPr>
            <w:rFonts w:ascii="Times New Roman" w:hAnsi="Times New Roman"/>
            <w:bCs/>
            <w:noProof/>
            <w:color w:val="000000" w:themeColor="text1"/>
            <w:sz w:val="24"/>
            <w:szCs w:val="24"/>
          </w:rPr>
          <w:id w:val="579719685"/>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Sah12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[26]</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For simplicity, this paper will solely focus on the first-order autoregressive process.  The spatially correlated innovations </w:t>
      </w:r>
      <m:oMath>
        <m:r>
          <w:rPr>
            <w:rFonts w:ascii="Cambria Math" w:hAnsi="Cambria Math"/>
            <w:noProof/>
            <w:color w:val="000000" w:themeColor="text1"/>
            <w:sz w:val="24"/>
            <w:szCs w:val="24"/>
          </w:rPr>
          <m:t>u</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address the spatial autocorrelation within the point process. The spatially correlated innovations are assumed to exhibit temporal independence and follow a Gaussian distribution with a zero mean, and spatiotemporal covariance function </w:t>
      </w:r>
      <w:sdt>
        <w:sdtPr>
          <w:rPr>
            <w:rFonts w:ascii="Times New Roman" w:hAnsi="Times New Roman"/>
            <w:bCs/>
            <w:noProof/>
            <w:color w:val="000000" w:themeColor="text1"/>
            <w:sz w:val="24"/>
            <w:szCs w:val="24"/>
          </w:rPr>
          <w:id w:val="272910000"/>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Cam13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[24]</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t>
      </w:r>
    </w:p>
    <w:tbl>
      <w:tblPr>
        <w:tblStyle w:val="TableGrid"/>
        <w:tblW w:w="904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22"/>
      </w:tblGrid>
      <w:tr w:rsidR="005007B0" w:rsidRPr="005007B0" w14:paraId="209023AB" w14:textId="77777777" w:rsidTr="0026489A">
        <w:tc>
          <w:tcPr>
            <w:tcW w:w="8222" w:type="dxa"/>
          </w:tcPr>
          <w:p w14:paraId="092F42B1" w14:textId="77777777" w:rsidR="0026489A" w:rsidRPr="005007B0" w:rsidRDefault="0026489A" w:rsidP="0026489A">
            <w:pPr>
              <w:pStyle w:val="MDPI21heading1"/>
              <w:spacing w:line="240" w:lineRule="auto"/>
              <w:ind w:left="0"/>
              <w:rPr>
                <w:rFonts w:ascii="Times New Roman" w:hAnsi="Times New Roman"/>
                <w:bCs/>
                <w:noProof/>
                <w:color w:val="000000" w:themeColor="text1"/>
                <w:sz w:val="24"/>
                <w:szCs w:val="24"/>
              </w:rPr>
            </w:pPr>
            <m:oMathPara>
              <m:oMath>
                <m:r>
                  <m:rPr>
                    <m:sty m:val="b"/>
                  </m:rPr>
                  <w:rPr>
                    <w:rFonts w:ascii="Cambria Math" w:hAnsi="Cambria Math"/>
                    <w:noProof/>
                    <w:color w:val="000000" w:themeColor="text1"/>
                    <w:sz w:val="24"/>
                    <w:szCs w:val="24"/>
                  </w:rPr>
                  <m:t>Σ</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u</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,u</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j</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e>
                </m:d>
                <m:r>
                  <w:rPr>
                    <w:rFonts w:ascii="Cambria Math" w:hAnsi="Cambria Math"/>
                    <w:noProof/>
                    <w:color w:val="000000" w:themeColor="text1"/>
                    <w:sz w:val="24"/>
                    <w:szCs w:val="24"/>
                  </w:rPr>
                  <m:t>=</m:t>
                </m:r>
                <m:d>
                  <m:dPr>
                    <m:begChr m:val="{"/>
                    <m:endChr m:val=""/>
                    <m:ctrlPr>
                      <w:rPr>
                        <w:rFonts w:ascii="Cambria Math" w:hAnsi="Cambria Math"/>
                        <w:bCs/>
                        <w:i/>
                        <w:noProof/>
                        <w:color w:val="000000" w:themeColor="text1"/>
                        <w:sz w:val="24"/>
                        <w:szCs w:val="24"/>
                      </w:rPr>
                    </m:ctrlPr>
                  </m:dPr>
                  <m:e>
                    <m:eqArr>
                      <m:eqArrPr>
                        <m:ctrlPr>
                          <w:rPr>
                            <w:rFonts w:ascii="Cambria Math" w:hAnsi="Cambria Math"/>
                            <w:bCs/>
                            <w:i/>
                            <w:noProof/>
                            <w:color w:val="000000" w:themeColor="text1"/>
                            <w:sz w:val="24"/>
                            <w:szCs w:val="24"/>
                          </w:rPr>
                        </m:ctrlPr>
                      </m:eqArrPr>
                      <m:e>
                        <m:r>
                          <w:rPr>
                            <w:rFonts w:ascii="Cambria Math" w:hAnsi="Cambria Math"/>
                            <w:noProof/>
                            <w:color w:val="000000" w:themeColor="text1"/>
                            <w:sz w:val="24"/>
                            <w:szCs w:val="24"/>
                          </w:rPr>
                          <m:t xml:space="preserve">0         </m:t>
                        </m:r>
                        <m:r>
                          <m:rPr>
                            <m:sty m:val="p"/>
                          </m:rPr>
                          <w:rPr>
                            <w:rFonts w:ascii="Cambria Math" w:hAnsi="Cambria Math"/>
                            <w:noProof/>
                            <w:color w:val="000000" w:themeColor="text1"/>
                            <w:sz w:val="24"/>
                            <w:szCs w:val="24"/>
                          </w:rPr>
                          <m:t xml:space="preserve">for </m:t>
                        </m:r>
                        <m:r>
                          <w:rPr>
                            <w:rFonts w:ascii="Cambria Math" w:hAnsi="Cambria Math"/>
                            <w:noProof/>
                            <w:color w:val="000000" w:themeColor="text1"/>
                            <w:sz w:val="24"/>
                            <w:szCs w:val="24"/>
                          </w:rPr>
                          <m:t>t≠t'</m:t>
                        </m:r>
                      </m:e>
                      <m:e>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up>
                            <m:r>
                              <w:rPr>
                                <w:rFonts w:ascii="Cambria Math" w:hAnsi="Cambria Math"/>
                                <w:noProof/>
                                <w:color w:val="000000" w:themeColor="text1"/>
                                <w:sz w:val="24"/>
                                <w:szCs w:val="24"/>
                              </w:rPr>
                              <m:t>2</m:t>
                            </m:r>
                          </m:sup>
                        </m:sSubSup>
                        <m:r>
                          <w:rPr>
                            <w:rFonts w:ascii="Cambria Math" w:hAnsi="Cambria Math"/>
                            <w:noProof/>
                            <w:color w:val="000000" w:themeColor="text1"/>
                            <w:sz w:val="24"/>
                            <w:szCs w:val="24"/>
                          </w:rPr>
                          <m:t>R</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d</m:t>
                            </m:r>
                          </m:e>
                        </m:d>
                        <m:r>
                          <w:rPr>
                            <w:rFonts w:ascii="Cambria Math" w:hAnsi="Cambria Math"/>
                            <w:noProof/>
                            <w:color w:val="000000" w:themeColor="text1"/>
                            <w:sz w:val="24"/>
                            <w:szCs w:val="24"/>
                          </w:rPr>
                          <m:t xml:space="preserve">  </m:t>
                        </m:r>
                        <m:r>
                          <m:rPr>
                            <m:sty m:val="p"/>
                          </m:rPr>
                          <w:rPr>
                            <w:rFonts w:ascii="Cambria Math" w:hAnsi="Cambria Math"/>
                            <w:noProof/>
                            <w:color w:val="000000" w:themeColor="text1"/>
                            <w:sz w:val="24"/>
                            <w:szCs w:val="24"/>
                          </w:rPr>
                          <m:t xml:space="preserve">for </m:t>
                        </m:r>
                        <m:r>
                          <w:rPr>
                            <w:rFonts w:ascii="Cambria Math" w:hAnsi="Cambria Math"/>
                            <w:noProof/>
                            <w:color w:val="000000" w:themeColor="text1"/>
                            <w:sz w:val="24"/>
                            <w:szCs w:val="24"/>
                          </w:rPr>
                          <m:t>t=t'</m:t>
                        </m:r>
                      </m:e>
                    </m:eqArr>
                  </m:e>
                </m:d>
                <m:r>
                  <w:rPr>
                    <w:rFonts w:ascii="Cambria Math" w:hAnsi="Cambria Math"/>
                    <w:noProof/>
                    <w:color w:val="000000" w:themeColor="text1"/>
                    <w:sz w:val="24"/>
                    <w:szCs w:val="24"/>
                  </w:rPr>
                  <m:t xml:space="preserve">; </m:t>
                </m:r>
                <m:r>
                  <m:rPr>
                    <m:sty m:val="p"/>
                  </m:rPr>
                  <w:rPr>
                    <w:rFonts w:ascii="Cambria Math" w:hAnsi="Cambria Math"/>
                    <w:noProof/>
                    <w:color w:val="000000" w:themeColor="text1"/>
                    <w:sz w:val="24"/>
                    <w:szCs w:val="24"/>
                  </w:rPr>
                  <m:t xml:space="preserve">for </m:t>
                </m:r>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j</m:t>
                    </m:r>
                  </m:sub>
                </m:sSub>
              </m:oMath>
            </m:oMathPara>
          </w:p>
        </w:tc>
        <w:tc>
          <w:tcPr>
            <w:tcW w:w="822" w:type="dxa"/>
          </w:tcPr>
          <w:p w14:paraId="751E2576"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(3)</w:t>
            </w:r>
          </w:p>
        </w:tc>
      </w:tr>
    </w:tbl>
    <w:p w14:paraId="54B51E14" w14:textId="2272D427"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where </w:t>
      </w:r>
      <m:oMath>
        <m:r>
          <w:rPr>
            <w:rFonts w:ascii="Cambria Math" w:hAnsi="Cambria Math"/>
            <w:noProof/>
            <w:color w:val="000000" w:themeColor="text1"/>
            <w:sz w:val="24"/>
            <w:szCs w:val="24"/>
          </w:rPr>
          <m:t>R</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d</m:t>
            </m:r>
          </m:e>
        </m:d>
      </m:oMath>
      <w:r w:rsidRPr="005007B0">
        <w:rPr>
          <w:rFonts w:ascii="Times New Roman" w:hAnsi="Times New Roman"/>
          <w:bCs/>
          <w:noProof/>
          <w:color w:val="000000" w:themeColor="text1"/>
          <w:sz w:val="24"/>
          <w:szCs w:val="24"/>
        </w:rPr>
        <w:t xml:space="preserve"> denotes the purely spatial correlation function depending on the locations </w:t>
      </w:r>
      <m:oMath>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oMath>
      <w:r w:rsidRPr="005007B0">
        <w:rPr>
          <w:rFonts w:ascii="Times New Roman" w:hAnsi="Times New Roman"/>
          <w:bCs/>
          <w:iCs/>
          <w:noProof/>
          <w:color w:val="000000" w:themeColor="text1"/>
          <w:sz w:val="24"/>
          <w:szCs w:val="24"/>
        </w:rPr>
        <w:t xml:space="preserve"> and </w:t>
      </w:r>
      <m:oMath>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j</m:t>
            </m:r>
          </m:sub>
        </m:sSub>
      </m:oMath>
      <w:r w:rsidRPr="005007B0">
        <w:rPr>
          <w:rFonts w:ascii="Times New Roman" w:hAnsi="Times New Roman"/>
          <w:bCs/>
          <w:iCs/>
          <w:noProof/>
          <w:color w:val="000000" w:themeColor="text1"/>
          <w:sz w:val="24"/>
          <w:szCs w:val="24"/>
        </w:rPr>
        <w:t xml:space="preserve"> </w:t>
      </w:r>
      <w:r w:rsidRPr="005007B0">
        <w:rPr>
          <w:rFonts w:ascii="Times New Roman" w:hAnsi="Times New Roman"/>
          <w:bCs/>
          <w:noProof/>
          <w:color w:val="000000" w:themeColor="text1"/>
          <w:sz w:val="24"/>
          <w:szCs w:val="24"/>
        </w:rPr>
        <w:t xml:space="preserve">through the Euclidean distance </w:t>
      </w:r>
      <m:oMath>
        <m:r>
          <w:rPr>
            <w:rFonts w:ascii="Cambria Math" w:hAnsi="Cambria Math"/>
            <w:noProof/>
            <w:color w:val="000000" w:themeColor="text1"/>
            <w:sz w:val="24"/>
            <w:szCs w:val="24"/>
          </w:rPr>
          <m:t>d=</m:t>
        </m:r>
        <m:d>
          <m:dPr>
            <m:begChr m:val="‖"/>
            <m:endChr m:val="‖"/>
            <m:ctrlPr>
              <w:rPr>
                <w:rFonts w:ascii="Cambria Math" w:hAnsi="Cambria Math"/>
                <w:bCs/>
                <w:i/>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j</m:t>
                </m:r>
              </m:sub>
            </m:sSub>
          </m:e>
        </m:d>
        <m:r>
          <m:rPr>
            <m:scr m:val="double-struck"/>
          </m:rPr>
          <w:rPr>
            <w:rFonts w:ascii="Cambria Math" w:hAnsi="Cambria Math"/>
            <w:noProof/>
            <w:color w:val="000000" w:themeColor="text1"/>
            <w:sz w:val="24"/>
            <w:szCs w:val="24"/>
          </w:rPr>
          <m:t xml:space="preserve">∈R </m:t>
        </m:r>
        <m:r>
          <m:rPr>
            <m:sty m:val="p"/>
          </m:rPr>
          <w:rPr>
            <w:rFonts w:ascii="Cambria Math" w:hAnsi="Cambria Math"/>
            <w:noProof/>
            <w:color w:val="000000" w:themeColor="text1"/>
            <w:sz w:val="24"/>
            <w:szCs w:val="24"/>
          </w:rPr>
          <m:t>only</m:t>
        </m:r>
      </m:oMath>
      <w:r w:rsidRPr="005007B0">
        <w:rPr>
          <w:rFonts w:ascii="Times New Roman" w:hAnsi="Times New Roman"/>
          <w:bCs/>
          <w:noProof/>
          <w:color w:val="000000" w:themeColor="text1"/>
          <w:sz w:val="24"/>
          <w:szCs w:val="24"/>
        </w:rPr>
        <w:t xml:space="preserve">.  A Matérn correlation function is commonly taken for </w:t>
      </w:r>
      <m:oMath>
        <m:r>
          <w:rPr>
            <w:rFonts w:ascii="Cambria Math" w:hAnsi="Cambria Math"/>
            <w:noProof/>
            <w:color w:val="000000" w:themeColor="text1"/>
            <w:sz w:val="24"/>
            <w:szCs w:val="24"/>
          </w:rPr>
          <m:t>R</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d</m:t>
            </m:r>
          </m:e>
        </m:d>
      </m:oMath>
      <w:r w:rsidRPr="005007B0">
        <w:rPr>
          <w:rFonts w:ascii="Times New Roman" w:hAnsi="Times New Roman"/>
          <w:bCs/>
          <w:noProof/>
          <w:color w:val="000000" w:themeColor="text1"/>
          <w:sz w:val="24"/>
          <w:szCs w:val="24"/>
        </w:rPr>
        <w:t xml:space="preserve"> </w:t>
      </w:r>
      <w:sdt>
        <w:sdtPr>
          <w:rPr>
            <w:rFonts w:ascii="Times New Roman" w:hAnsi="Times New Roman"/>
            <w:bCs/>
            <w:noProof/>
            <w:color w:val="000000" w:themeColor="text1"/>
            <w:sz w:val="24"/>
            <w:szCs w:val="24"/>
          </w:rPr>
          <w:id w:val="139855292"/>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Cam13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[24]</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w:t>
      </w:r>
    </w:p>
    <w:tbl>
      <w:tblPr>
        <w:tblStyle w:val="TableGrid"/>
        <w:tblW w:w="7206"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822"/>
      </w:tblGrid>
      <w:tr w:rsidR="005007B0" w:rsidRPr="005007B0" w14:paraId="2F9A6D4F" w14:textId="77777777" w:rsidTr="0026489A">
        <w:tc>
          <w:tcPr>
            <w:tcW w:w="6384" w:type="dxa"/>
          </w:tcPr>
          <w:p w14:paraId="434FBFA1" w14:textId="77777777" w:rsidR="0026489A" w:rsidRPr="005007B0" w:rsidRDefault="0026489A" w:rsidP="0026489A">
            <w:pPr>
              <w:pStyle w:val="MDPI21heading1"/>
              <w:spacing w:line="240" w:lineRule="auto"/>
              <w:ind w:left="0"/>
              <w:rPr>
                <w:rFonts w:ascii="Times New Roman" w:hAnsi="Times New Roman"/>
                <w:bCs/>
                <w:noProof/>
                <w:color w:val="000000" w:themeColor="text1"/>
                <w:sz w:val="24"/>
                <w:szCs w:val="24"/>
              </w:rPr>
            </w:pPr>
            <m:oMathPara>
              <m:oMathParaPr>
                <m:jc m:val="left"/>
              </m:oMathParaPr>
              <m:oMath>
                <m:r>
                  <w:rPr>
                    <w:rFonts w:ascii="Cambria Math" w:hAnsi="Cambria Math"/>
                    <w:noProof/>
                    <w:color w:val="000000" w:themeColor="text1"/>
                    <w:sz w:val="24"/>
                    <w:szCs w:val="24"/>
                  </w:rPr>
                  <m:t>R</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d</m:t>
                    </m:r>
                  </m:e>
                </m:d>
                <m:r>
                  <w:rPr>
                    <w:rFonts w:ascii="Cambria Math" w:hAnsi="Cambria Math"/>
                    <w:noProof/>
                    <w:color w:val="000000" w:themeColor="text1"/>
                    <w:sz w:val="24"/>
                    <w:szCs w:val="24"/>
                  </w:rPr>
                  <m:t>=</m:t>
                </m:r>
                <m:f>
                  <m:fPr>
                    <m:ctrlPr>
                      <w:rPr>
                        <w:rFonts w:ascii="Cambria Math" w:hAnsi="Cambria Math"/>
                        <w:bCs/>
                        <w:i/>
                        <w:noProof/>
                        <w:color w:val="000000" w:themeColor="text1"/>
                        <w:sz w:val="24"/>
                        <w:szCs w:val="24"/>
                      </w:rPr>
                    </m:ctrlPr>
                  </m:fPr>
                  <m:num>
                    <m:r>
                      <w:rPr>
                        <w:rFonts w:ascii="Cambria Math" w:hAnsi="Cambria Math"/>
                        <w:noProof/>
                        <w:color w:val="000000" w:themeColor="text1"/>
                        <w:sz w:val="24"/>
                        <w:szCs w:val="24"/>
                      </w:rPr>
                      <m:t>1</m:t>
                    </m:r>
                  </m:num>
                  <m:den>
                    <m:r>
                      <m:rPr>
                        <m:sty m:val="p"/>
                      </m:rPr>
                      <w:rPr>
                        <w:rFonts w:ascii="Cambria Math" w:hAnsi="Cambria Math"/>
                        <w:noProof/>
                        <w:color w:val="000000" w:themeColor="text1"/>
                        <w:sz w:val="24"/>
                        <w:szCs w:val="24"/>
                      </w:rPr>
                      <m:t>Γ</m:t>
                    </m:r>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v</m:t>
                        </m:r>
                      </m:e>
                    </m:d>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2</m:t>
                        </m:r>
                      </m:e>
                      <m:sup>
                        <m:r>
                          <w:rPr>
                            <w:rFonts w:ascii="Cambria Math" w:hAnsi="Cambria Math"/>
                            <w:noProof/>
                            <w:color w:val="000000" w:themeColor="text1"/>
                            <w:sz w:val="24"/>
                            <w:szCs w:val="24"/>
                          </w:rPr>
                          <m:t>v-1</m:t>
                        </m:r>
                      </m:sup>
                    </m:sSup>
                  </m:den>
                </m:f>
                <m:sSup>
                  <m:sSupPr>
                    <m:ctrlPr>
                      <w:rPr>
                        <w:rFonts w:ascii="Cambria Math" w:hAnsi="Cambria Math"/>
                        <w:bCs/>
                        <w:i/>
                        <w:noProof/>
                        <w:color w:val="000000" w:themeColor="text1"/>
                        <w:sz w:val="24"/>
                        <w:szCs w:val="24"/>
                      </w:rPr>
                    </m:ctrlPr>
                  </m:sSupPr>
                  <m:e>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κd</m:t>
                        </m:r>
                      </m:e>
                    </m:d>
                  </m:e>
                  <m:sup>
                    <m:r>
                      <w:rPr>
                        <w:rFonts w:ascii="Cambria Math" w:hAnsi="Cambria Math"/>
                        <w:noProof/>
                        <w:color w:val="000000" w:themeColor="text1"/>
                        <w:sz w:val="24"/>
                        <w:szCs w:val="24"/>
                      </w:rPr>
                      <m:t>v</m:t>
                    </m:r>
                  </m:sup>
                </m:sSup>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K</m:t>
                    </m:r>
                  </m:e>
                  <m:sub>
                    <m:r>
                      <w:rPr>
                        <w:rFonts w:ascii="Cambria Math" w:hAnsi="Cambria Math"/>
                        <w:noProof/>
                        <w:color w:val="000000" w:themeColor="text1"/>
                        <w:sz w:val="24"/>
                        <w:szCs w:val="24"/>
                      </w:rPr>
                      <m:t>v</m:t>
                    </m:r>
                  </m:sub>
                </m:sSub>
                <m:d>
                  <m:dPr>
                    <m:ctrlPr>
                      <w:rPr>
                        <w:rFonts w:ascii="Cambria Math" w:hAnsi="Cambria Math"/>
                        <w:bCs/>
                        <w:i/>
                        <w:noProof/>
                        <w:color w:val="000000" w:themeColor="text1"/>
                        <w:sz w:val="24"/>
                        <w:szCs w:val="24"/>
                      </w:rPr>
                    </m:ctrlPr>
                  </m:dPr>
                  <m:e>
                    <m:r>
                      <w:rPr>
                        <w:rFonts w:ascii="Cambria Math" w:hAnsi="Cambria Math"/>
                        <w:noProof/>
                        <w:color w:val="000000" w:themeColor="text1"/>
                        <w:sz w:val="24"/>
                        <w:szCs w:val="24"/>
                      </w:rPr>
                      <m:t>κd</m:t>
                    </m:r>
                  </m:e>
                </m:d>
              </m:oMath>
            </m:oMathPara>
          </w:p>
        </w:tc>
        <w:tc>
          <w:tcPr>
            <w:tcW w:w="822" w:type="dxa"/>
          </w:tcPr>
          <w:p w14:paraId="65775F93"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(4)</w:t>
            </w:r>
          </w:p>
        </w:tc>
      </w:tr>
    </w:tbl>
    <w:p w14:paraId="5260408C" w14:textId="00E4535F"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eastAsia="SimSun" w:hAnsi="Times New Roman"/>
          <w:bCs/>
          <w:noProof/>
          <w:color w:val="000000" w:themeColor="text1"/>
          <w:sz w:val="24"/>
          <w:szCs w:val="24"/>
        </w:rPr>
        <w:t xml:space="preserve">where </w:t>
      </w:r>
      <m:oMath>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K</m:t>
            </m:r>
          </m:e>
          <m:sub>
            <m:r>
              <w:rPr>
                <w:rFonts w:ascii="Cambria Math" w:hAnsi="Cambria Math"/>
                <w:noProof/>
                <w:color w:val="000000" w:themeColor="text1"/>
                <w:sz w:val="24"/>
                <w:szCs w:val="24"/>
              </w:rPr>
              <m:t>v</m:t>
            </m:r>
          </m:sub>
        </m:sSub>
      </m:oMath>
      <w:r w:rsidRPr="005007B0">
        <w:rPr>
          <w:rFonts w:ascii="Times New Roman" w:hAnsi="Times New Roman"/>
          <w:bCs/>
          <w:noProof/>
          <w:color w:val="000000" w:themeColor="text1"/>
          <w:sz w:val="24"/>
          <w:szCs w:val="24"/>
        </w:rPr>
        <w:t xml:space="preserve"> is the Bessel function of the second kind of order </w:t>
      </w:r>
      <m:oMath>
        <m:r>
          <w:rPr>
            <w:rFonts w:ascii="Cambria Math" w:hAnsi="Cambria Math"/>
            <w:noProof/>
            <w:color w:val="000000" w:themeColor="text1"/>
            <w:sz w:val="24"/>
            <w:szCs w:val="24"/>
          </w:rPr>
          <m:t>v&gt;0</m:t>
        </m:r>
      </m:oMath>
      <w:r w:rsidRPr="005007B0">
        <w:rPr>
          <w:rFonts w:ascii="Times New Roman" w:hAnsi="Times New Roman"/>
          <w:bCs/>
          <w:noProof/>
          <w:color w:val="000000" w:themeColor="text1"/>
          <w:sz w:val="24"/>
          <w:szCs w:val="24"/>
        </w:rPr>
        <w:t xml:space="preserve">. The parameter </w:t>
      </w:r>
      <m:oMath>
        <m:r>
          <w:rPr>
            <w:rFonts w:ascii="Cambria Math" w:hAnsi="Cambria Math"/>
            <w:noProof/>
            <w:color w:val="000000" w:themeColor="text1"/>
            <w:sz w:val="24"/>
            <w:szCs w:val="24"/>
          </w:rPr>
          <m:t>v</m:t>
        </m:r>
      </m:oMath>
      <w:r w:rsidRPr="005007B0">
        <w:rPr>
          <w:rFonts w:ascii="Times New Roman" w:hAnsi="Times New Roman"/>
          <w:bCs/>
          <w:noProof/>
          <w:color w:val="000000" w:themeColor="text1"/>
          <w:sz w:val="24"/>
          <w:szCs w:val="24"/>
        </w:rPr>
        <w:t xml:space="preserve"> controls the level of spatial smoothness. Estimating </w:t>
      </w:r>
      <m:oMath>
        <m:r>
          <w:rPr>
            <w:rFonts w:ascii="Cambria Math" w:hAnsi="Cambria Math"/>
            <w:noProof/>
            <w:color w:val="000000" w:themeColor="text1"/>
            <w:sz w:val="24"/>
            <w:szCs w:val="24"/>
          </w:rPr>
          <m:t>v</m:t>
        </m:r>
      </m:oMath>
      <w:r w:rsidRPr="005007B0" w:rsidDel="00FE5B42">
        <w:rPr>
          <w:rFonts w:ascii="Times New Roman" w:hAnsi="Times New Roman"/>
          <w:bCs/>
          <w:noProof/>
          <w:color w:val="000000" w:themeColor="text1"/>
          <w:sz w:val="24"/>
          <w:szCs w:val="24"/>
        </w:rPr>
        <w:t xml:space="preserve"> </w:t>
      </w:r>
      <w:r w:rsidRPr="005007B0">
        <w:rPr>
          <w:rFonts w:ascii="Times New Roman" w:hAnsi="Times New Roman"/>
          <w:bCs/>
          <w:noProof/>
          <w:color w:val="000000" w:themeColor="text1"/>
          <w:sz w:val="24"/>
          <w:szCs w:val="24"/>
        </w:rPr>
        <w:t xml:space="preserve">can be challenging, and is therefore often set to a predetermined value, notably </w:t>
      </w:r>
      <m:oMath>
        <m:r>
          <w:rPr>
            <w:rFonts w:ascii="Cambria Math" w:hAnsi="Cambria Math"/>
            <w:noProof/>
            <w:color w:val="000000" w:themeColor="text1"/>
            <w:sz w:val="24"/>
            <w:szCs w:val="24"/>
          </w:rPr>
          <m:t>v=1</m:t>
        </m:r>
      </m:oMath>
      <w:r w:rsidRPr="005007B0">
        <w:rPr>
          <w:rFonts w:ascii="Times New Roman" w:hAnsi="Times New Roman"/>
          <w:bCs/>
          <w:noProof/>
          <w:color w:val="000000" w:themeColor="text1"/>
          <w:sz w:val="24"/>
          <w:szCs w:val="24"/>
        </w:rPr>
        <w:t xml:space="preserve"> </w:t>
      </w:r>
      <w:sdt>
        <w:sdtPr>
          <w:rPr>
            <w:rFonts w:ascii="Times New Roman" w:hAnsi="Times New Roman"/>
            <w:bCs/>
            <w:noProof/>
            <w:color w:val="000000" w:themeColor="text1"/>
            <w:sz w:val="24"/>
            <w:szCs w:val="24"/>
          </w:rPr>
          <w:id w:val="1327172931"/>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Bla15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[22]</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t>
      </w:r>
      <m:oMath>
        <m:r>
          <w:rPr>
            <w:rFonts w:ascii="Cambria Math" w:hAnsi="Cambria Math"/>
            <w:noProof/>
            <w:color w:val="000000" w:themeColor="text1"/>
            <w:sz w:val="24"/>
            <w:szCs w:val="24"/>
          </w:rPr>
          <m:t>κ</m:t>
        </m:r>
      </m:oMath>
      <w:r w:rsidRPr="005007B0">
        <w:rPr>
          <w:rFonts w:ascii="Times New Roman" w:hAnsi="Times New Roman"/>
          <w:bCs/>
          <w:noProof/>
          <w:color w:val="000000" w:themeColor="text1"/>
          <w:sz w:val="24"/>
          <w:szCs w:val="24"/>
        </w:rPr>
        <w:t xml:space="preserve"> is the scaling parameter associated with the range </w:t>
      </w:r>
      <m:oMath>
        <m:r>
          <w:rPr>
            <w:rFonts w:ascii="Cambria Math" w:hAnsi="Cambria Math"/>
            <w:noProof/>
            <w:color w:val="000000" w:themeColor="text1"/>
            <w:sz w:val="24"/>
            <w:szCs w:val="24"/>
          </w:rPr>
          <m:t>r</m:t>
        </m:r>
      </m:oMath>
      <w:r w:rsidRPr="005007B0">
        <w:rPr>
          <w:rFonts w:ascii="Times New Roman" w:hAnsi="Times New Roman"/>
          <w:bCs/>
          <w:noProof/>
          <w:color w:val="000000" w:themeColor="text1"/>
          <w:sz w:val="24"/>
          <w:szCs w:val="24"/>
        </w:rPr>
        <w:t xml:space="preserve"> which is the distance at which spatial correlation starts decreasing significantly. According to </w:t>
      </w:r>
      <w:sdt>
        <w:sdtPr>
          <w:rPr>
            <w:rFonts w:ascii="Times New Roman" w:hAnsi="Times New Roman"/>
            <w:bCs/>
            <w:noProof/>
            <w:color w:val="000000" w:themeColor="text1"/>
            <w:sz w:val="24"/>
            <w:szCs w:val="24"/>
          </w:rPr>
          <w:id w:val="1840109757"/>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Lin111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[18]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t>
      </w:r>
      <m:oMath>
        <m:r>
          <w:rPr>
            <w:rFonts w:ascii="Cambria Math" w:hAnsi="Cambria Math"/>
            <w:noProof/>
            <w:color w:val="000000" w:themeColor="text1"/>
            <w:sz w:val="24"/>
            <w:szCs w:val="24"/>
          </w:rPr>
          <m:t>r=</m:t>
        </m:r>
        <m:f>
          <m:fPr>
            <m:ctrlPr>
              <w:rPr>
                <w:rFonts w:ascii="Cambria Math" w:hAnsi="Cambria Math"/>
                <w:bCs/>
                <w:i/>
                <w:noProof/>
                <w:color w:val="000000" w:themeColor="text1"/>
                <w:sz w:val="24"/>
                <w:szCs w:val="24"/>
              </w:rPr>
            </m:ctrlPr>
          </m:fPr>
          <m:num>
            <m:rad>
              <m:radPr>
                <m:degHide m:val="1"/>
                <m:ctrlPr>
                  <w:rPr>
                    <w:rFonts w:ascii="Cambria Math" w:hAnsi="Cambria Math"/>
                    <w:bCs/>
                    <w:i/>
                    <w:noProof/>
                    <w:color w:val="000000" w:themeColor="text1"/>
                    <w:sz w:val="24"/>
                    <w:szCs w:val="24"/>
                  </w:rPr>
                </m:ctrlPr>
              </m:radPr>
              <m:deg/>
              <m:e>
                <m:r>
                  <w:rPr>
                    <w:rFonts w:ascii="Cambria Math" w:hAnsi="Cambria Math"/>
                    <w:noProof/>
                    <w:color w:val="000000" w:themeColor="text1"/>
                    <w:sz w:val="24"/>
                    <w:szCs w:val="24"/>
                  </w:rPr>
                  <m:t>8v</m:t>
                </m:r>
              </m:e>
            </m:rad>
          </m:num>
          <m:den>
            <m:r>
              <w:rPr>
                <w:rFonts w:ascii="Cambria Math" w:hAnsi="Cambria Math"/>
                <w:noProof/>
                <w:color w:val="000000" w:themeColor="text1"/>
                <w:sz w:val="24"/>
                <w:szCs w:val="24"/>
              </w:rPr>
              <m:t>κ</m:t>
            </m:r>
          </m:den>
        </m:f>
      </m:oMath>
      <w:r w:rsidRPr="005007B0">
        <w:rPr>
          <w:rFonts w:ascii="Times New Roman" w:hAnsi="Times New Roman"/>
          <w:bCs/>
          <w:noProof/>
          <w:color w:val="000000" w:themeColor="text1"/>
          <w:sz w:val="24"/>
          <w:szCs w:val="24"/>
        </w:rPr>
        <w:t xml:space="preserve">, where </w:t>
      </w:r>
      <m:oMath>
        <m:r>
          <w:rPr>
            <w:rFonts w:ascii="Cambria Math" w:hAnsi="Cambria Math"/>
            <w:noProof/>
            <w:color w:val="000000" w:themeColor="text1"/>
            <w:sz w:val="24"/>
            <w:szCs w:val="24"/>
          </w:rPr>
          <m:t>r</m:t>
        </m:r>
      </m:oMath>
      <w:r w:rsidRPr="005007B0">
        <w:rPr>
          <w:rFonts w:ascii="Times New Roman" w:hAnsi="Times New Roman"/>
          <w:bCs/>
          <w:noProof/>
          <w:color w:val="000000" w:themeColor="text1"/>
          <w:sz w:val="24"/>
          <w:szCs w:val="24"/>
        </w:rPr>
        <w:t xml:space="preserve"> corresponds to the distance at which the spatial correlation is approximately 0.10 for each value of </w:t>
      </w:r>
      <m:oMath>
        <m:r>
          <w:rPr>
            <w:rFonts w:ascii="Cambria Math" w:hAnsi="Cambria Math"/>
            <w:noProof/>
            <w:color w:val="000000" w:themeColor="text1"/>
            <w:sz w:val="24"/>
            <w:szCs w:val="24"/>
          </w:rPr>
          <m:t>v</m:t>
        </m:r>
      </m:oMath>
      <w:r w:rsidRPr="005007B0">
        <w:rPr>
          <w:rFonts w:ascii="Times New Roman" w:hAnsi="Times New Roman"/>
          <w:bCs/>
          <w:noProof/>
          <w:color w:val="000000" w:themeColor="text1"/>
          <w:sz w:val="24"/>
          <w:szCs w:val="24"/>
        </w:rPr>
        <w:t xml:space="preserve">. Note that temporal independency simplifies the computation process by limiting working with covariance matrices of size </w:t>
      </w:r>
      <m:oMath>
        <m:r>
          <w:rPr>
            <w:rFonts w:ascii="Cambria Math" w:hAnsi="Cambria Math"/>
            <w:noProof/>
            <w:color w:val="000000" w:themeColor="text1"/>
            <w:sz w:val="24"/>
            <w:szCs w:val="24"/>
          </w:rPr>
          <m:t>n ×n</m:t>
        </m:r>
      </m:oMath>
      <w:r w:rsidRPr="005007B0">
        <w:rPr>
          <w:rFonts w:ascii="Times New Roman" w:hAnsi="Times New Roman"/>
          <w:bCs/>
          <w:noProof/>
          <w:color w:val="000000" w:themeColor="text1"/>
          <w:sz w:val="24"/>
          <w:szCs w:val="24"/>
        </w:rPr>
        <w:t xml:space="preserve">, as opposed to the more cumbersome </w:t>
      </w:r>
      <m:oMath>
        <m:r>
          <w:rPr>
            <w:rFonts w:ascii="Cambria Math" w:hAnsi="Cambria Math"/>
            <w:noProof/>
            <w:color w:val="000000" w:themeColor="text1"/>
            <w:sz w:val="24"/>
            <w:szCs w:val="24"/>
          </w:rPr>
          <m:t>nT ×nT</m:t>
        </m:r>
      </m:oMath>
      <w:r w:rsidRPr="005007B0">
        <w:rPr>
          <w:rFonts w:ascii="Times New Roman" w:hAnsi="Times New Roman"/>
          <w:bCs/>
          <w:noProof/>
          <w:color w:val="000000" w:themeColor="text1"/>
          <w:sz w:val="24"/>
          <w:szCs w:val="24"/>
        </w:rPr>
        <w:t xml:space="preserve"> matrices. </w:t>
      </w:r>
    </w:p>
    <w:p w14:paraId="51991453" w14:textId="77777777" w:rsidR="0026489A" w:rsidRPr="005007B0" w:rsidRDefault="0026489A" w:rsidP="0026489A">
      <w:pPr>
        <w:pStyle w:val="MDPI21heading1"/>
        <w:spacing w:line="240" w:lineRule="auto"/>
        <w:ind w:left="0"/>
        <w:jc w:val="both"/>
        <w:rPr>
          <w:rFonts w:ascii="Times New Roman" w:hAnsi="Times New Roman"/>
          <w:iCs/>
          <w:noProof/>
          <w:color w:val="000000" w:themeColor="text1"/>
          <w:sz w:val="24"/>
          <w:szCs w:val="24"/>
        </w:rPr>
      </w:pPr>
      <w:r w:rsidRPr="005007B0">
        <w:rPr>
          <w:rFonts w:ascii="Times New Roman" w:hAnsi="Times New Roman"/>
          <w:bCs/>
          <w:noProof/>
          <w:color w:val="000000" w:themeColor="text1"/>
          <w:sz w:val="24"/>
          <w:szCs w:val="24"/>
        </w:rPr>
        <w:t xml:space="preserve">For estimation purposes, we collect all the observations at time </w:t>
      </w:r>
      <m:oMath>
        <m:r>
          <w:rPr>
            <w:rFonts w:ascii="Cambria Math" w:hAnsi="Cambria Math"/>
            <w:noProof/>
            <w:color w:val="000000" w:themeColor="text1"/>
            <w:sz w:val="24"/>
            <w:szCs w:val="24"/>
          </w:rPr>
          <m:t>t</m:t>
        </m:r>
      </m:oMath>
      <w:r w:rsidRPr="005007B0">
        <w:rPr>
          <w:rFonts w:ascii="Times New Roman" w:hAnsi="Times New Roman"/>
          <w:bCs/>
          <w:noProof/>
          <w:color w:val="000000" w:themeColor="text1"/>
          <w:sz w:val="24"/>
          <w:szCs w:val="24"/>
        </w:rPr>
        <w:t xml:space="preserve"> into a vector </w:t>
      </w:r>
      <m:oMath>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y</m:t>
            </m:r>
          </m:e>
          <m:sub>
            <m:r>
              <w:rPr>
                <w:rFonts w:ascii="Cambria Math" w:hAnsi="Cambria Math"/>
                <w:noProof/>
                <w:color w:val="000000" w:themeColor="text1"/>
                <w:sz w:val="24"/>
                <w:szCs w:val="24"/>
              </w:rPr>
              <m:t>t</m:t>
            </m:r>
          </m:sub>
        </m:sSub>
        <m:r>
          <m:rPr>
            <m:sty m:val="bi"/>
          </m:rPr>
          <w:rPr>
            <w:rFonts w:ascii="Cambria Math" w:hAnsi="Cambria Math"/>
            <w:noProof/>
            <w:color w:val="000000" w:themeColor="text1"/>
            <w:sz w:val="24"/>
            <w:szCs w:val="24"/>
          </w:rPr>
          <m:t>=</m:t>
        </m:r>
        <m:d>
          <m:dPr>
            <m:ctrlPr>
              <w:rPr>
                <w:rFonts w:ascii="Cambria Math" w:hAnsi="Cambria Math"/>
                <w:b/>
                <w:bCs/>
                <w:i/>
                <w:iCs/>
                <w:noProof/>
                <w:color w:val="000000" w:themeColor="text1"/>
                <w:sz w:val="24"/>
                <w:szCs w:val="24"/>
              </w:rPr>
            </m:ctrlPr>
          </m:dPr>
          <m:e>
            <m:r>
              <w:rPr>
                <w:rFonts w:ascii="Cambria Math" w:hAnsi="Cambria Math"/>
                <w:noProof/>
                <w:color w:val="000000" w:themeColor="text1"/>
                <w:sz w:val="24"/>
                <w:szCs w:val="24"/>
              </w:rPr>
              <m:t>y</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1</m:t>
                    </m:r>
                  </m:sub>
                </m:sSub>
                <m:r>
                  <w:rPr>
                    <w:rFonts w:ascii="Cambria Math" w:hAnsi="Cambria Math"/>
                    <w:noProof/>
                    <w:color w:val="000000" w:themeColor="text1"/>
                    <w:sz w:val="24"/>
                    <w:szCs w:val="24"/>
                  </w:rPr>
                  <m:t>,t</m:t>
                </m:r>
              </m:e>
            </m:d>
            <m:r>
              <w:rPr>
                <w:rFonts w:ascii="Cambria Math" w:hAnsi="Cambria Math"/>
                <w:noProof/>
                <w:color w:val="000000" w:themeColor="text1"/>
                <w:sz w:val="24"/>
                <w:szCs w:val="24"/>
              </w:rPr>
              <m:t>,…,y</m:t>
            </m:r>
            <m:d>
              <m:dPr>
                <m:ctrlPr>
                  <w:rPr>
                    <w:rFonts w:ascii="Cambria Math" w:hAnsi="Cambria Math"/>
                    <w:bCs/>
                    <w:i/>
                    <w:noProof/>
                    <w:color w:val="000000" w:themeColor="text1"/>
                    <w:sz w:val="24"/>
                    <w:szCs w:val="24"/>
                  </w:rPr>
                </m:ctrlPr>
              </m:dPr>
              <m:e>
                <m:sSub>
                  <m:sSubPr>
                    <m:ctrlPr>
                      <w:rPr>
                        <w:rFonts w:ascii="Cambria Math" w:hAnsi="Cambria Math"/>
                        <w:bCs/>
                        <w:i/>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e>
            </m:d>
          </m:e>
        </m:d>
        <m:r>
          <m:rPr>
            <m:sty m:val="bi"/>
          </m:rPr>
          <w:rPr>
            <w:rFonts w:ascii="Cambria Math" w:hAnsi="Cambria Math"/>
            <w:noProof/>
            <w:color w:val="000000" w:themeColor="text1"/>
            <w:sz w:val="24"/>
            <w:szCs w:val="24"/>
          </w:rPr>
          <m:t>'</m:t>
        </m:r>
      </m:oMath>
      <w:r w:rsidRPr="005007B0">
        <w:rPr>
          <w:rFonts w:ascii="Times New Roman" w:hAnsi="Times New Roman"/>
          <w:b/>
          <w:noProof/>
          <w:color w:val="000000" w:themeColor="text1"/>
          <w:sz w:val="24"/>
          <w:szCs w:val="24"/>
        </w:rPr>
        <w:t xml:space="preserve">. For </w:t>
      </w:r>
      <w:r w:rsidRPr="005007B0">
        <w:rPr>
          <w:rFonts w:ascii="Times New Roman" w:hAnsi="Times New Roman"/>
          <w:iCs/>
          <w:noProof/>
          <w:color w:val="000000" w:themeColor="text1"/>
          <w:sz w:val="24"/>
          <w:szCs w:val="24"/>
        </w:rPr>
        <w:t>equations (1) and (2) this gives:</w:t>
      </w:r>
    </w:p>
    <w:tbl>
      <w:tblPr>
        <w:tblStyle w:val="TableGrid"/>
        <w:tblW w:w="7938"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992"/>
      </w:tblGrid>
      <w:tr w:rsidR="005007B0" w:rsidRPr="005007B0" w14:paraId="6961EA15" w14:textId="77777777" w:rsidTr="0026489A">
        <w:tc>
          <w:tcPr>
            <w:tcW w:w="6946" w:type="dxa"/>
          </w:tcPr>
          <w:p w14:paraId="78AD8958" w14:textId="77777777" w:rsidR="0026489A" w:rsidRPr="005007B0" w:rsidRDefault="00000000" w:rsidP="0026489A">
            <w:pPr>
              <w:pStyle w:val="MDPI21heading1"/>
              <w:spacing w:line="240" w:lineRule="auto"/>
              <w:ind w:left="0"/>
              <w:rPr>
                <w:rFonts w:ascii="Times New Roman" w:hAnsi="Times New Roman"/>
                <w:bCs/>
                <w:noProof/>
                <w:color w:val="000000" w:themeColor="text1"/>
                <w:sz w:val="24"/>
                <w:szCs w:val="24"/>
              </w:rPr>
            </w:pPr>
            <m:oMathPara>
              <m:oMathParaPr>
                <m:jc m:val="left"/>
              </m:oMathParaPr>
              <m:oMath>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y</m:t>
                    </m:r>
                  </m:e>
                  <m:sub>
                    <m:r>
                      <w:rPr>
                        <w:rFonts w:ascii="Cambria Math" w:hAnsi="Cambria Math"/>
                        <w:noProof/>
                        <w:color w:val="000000" w:themeColor="text1"/>
                        <w:sz w:val="24"/>
                        <w:szCs w:val="24"/>
                      </w:rPr>
                      <m:t>t</m:t>
                    </m:r>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1</m:t>
                    </m:r>
                  </m:e>
                  <m:sub>
                    <m:r>
                      <w:rPr>
                        <w:rFonts w:ascii="Cambria Math" w:hAnsi="Cambria Math"/>
                        <w:noProof/>
                        <w:color w:val="000000" w:themeColor="text1"/>
                        <w:sz w:val="24"/>
                        <w:szCs w:val="24"/>
                      </w:rPr>
                      <m:t>n</m:t>
                    </m:r>
                  </m:sub>
                </m:sSub>
                <m:r>
                  <m:rPr>
                    <m:sty m:val="p"/>
                  </m:rPr>
                  <w:rPr>
                    <w:rFonts w:ascii="Cambria Math" w:hAnsi="Cambria Math"/>
                    <w:noProof/>
                    <w:color w:val="000000" w:themeColor="text1"/>
                    <w:sz w:val="24"/>
                    <w:szCs w:val="24"/>
                  </w:rPr>
                  <m:t>+</m:t>
                </m:r>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x</m:t>
                    </m:r>
                  </m:e>
                  <m:sub>
                    <m:r>
                      <w:rPr>
                        <w:rFonts w:ascii="Cambria Math" w:hAnsi="Cambria Math"/>
                        <w:noProof/>
                        <w:color w:val="000000" w:themeColor="text1"/>
                        <w:sz w:val="24"/>
                        <w:szCs w:val="24"/>
                      </w:rPr>
                      <m:t>t</m:t>
                    </m:r>
                  </m:sub>
                </m:sSub>
                <m:r>
                  <m:rPr>
                    <m:sty m:val="bi"/>
                  </m:rPr>
                  <w:rPr>
                    <w:rFonts w:ascii="Cambria Math" w:hAnsi="Cambria Math"/>
                    <w:noProof/>
                    <w:color w:val="000000" w:themeColor="text1"/>
                    <w:sz w:val="24"/>
                    <w:szCs w:val="24"/>
                  </w:rPr>
                  <m:t>β</m:t>
                </m:r>
                <m:r>
                  <w:rPr>
                    <w:rFonts w:ascii="Cambria Math" w:hAnsi="Cambria Math"/>
                    <w:noProof/>
                    <w:color w:val="000000" w:themeColor="text1"/>
                    <w:sz w:val="24"/>
                    <w:szCs w:val="24"/>
                  </w:rPr>
                  <m:t>+</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ϱ</m:t>
                    </m:r>
                  </m:e>
                  <m:sub>
                    <m:r>
                      <w:rPr>
                        <w:rFonts w:ascii="Cambria Math" w:hAnsi="Cambria Math"/>
                        <w:noProof/>
                        <w:color w:val="000000" w:themeColor="text1"/>
                        <w:sz w:val="24"/>
                        <w:szCs w:val="24"/>
                      </w:rPr>
                      <m:t>t</m:t>
                    </m:r>
                  </m:sub>
                </m:sSub>
                <m:r>
                  <m:rPr>
                    <m:sty m:val="bi"/>
                  </m:rPr>
                  <w:rPr>
                    <w:rFonts w:ascii="Cambria Math" w:hAnsi="Cambria Math"/>
                    <w:noProof/>
                    <w:color w:val="000000" w:themeColor="text1"/>
                    <w:sz w:val="24"/>
                    <w:szCs w:val="24"/>
                  </w:rPr>
                  <m:t>+</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ε</m:t>
                    </m:r>
                  </m:e>
                  <m:sub>
                    <m:r>
                      <w:rPr>
                        <w:rFonts w:ascii="Cambria Math" w:hAnsi="Cambria Math"/>
                        <w:noProof/>
                        <w:color w:val="000000" w:themeColor="text1"/>
                        <w:sz w:val="24"/>
                        <w:szCs w:val="24"/>
                      </w:rPr>
                      <m:t>t</m:t>
                    </m:r>
                  </m:sub>
                </m:sSub>
                <m:r>
                  <m:rPr>
                    <m:sty m:val="p"/>
                  </m:rPr>
                  <w:rPr>
                    <w:rFonts w:ascii="Cambria Math" w:hAnsi="Cambria Math"/>
                    <w:noProof/>
                    <w:color w:val="000000" w:themeColor="text1"/>
                    <w:sz w:val="24"/>
                    <w:szCs w:val="24"/>
                  </w:rPr>
                  <m:t>;</m:t>
                </m:r>
                <m:r>
                  <w:rPr>
                    <w:rFonts w:ascii="Cambria Math" w:hAnsi="Cambria Math"/>
                    <w:noProof/>
                    <w:color w:val="000000" w:themeColor="text1"/>
                    <w:sz w:val="24"/>
                    <w:szCs w:val="24"/>
                  </w:rPr>
                  <m:t xml:space="preserve"> </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ε</m:t>
                    </m:r>
                  </m:e>
                  <m:sub>
                    <m:r>
                      <w:rPr>
                        <w:rFonts w:ascii="Cambria Math" w:hAnsi="Cambria Math"/>
                        <w:noProof/>
                        <w:color w:val="000000" w:themeColor="text1"/>
                        <w:sz w:val="24"/>
                        <w:szCs w:val="24"/>
                      </w:rPr>
                      <m:t>t</m:t>
                    </m:r>
                  </m:sub>
                </m:sSub>
                <m:r>
                  <w:rPr>
                    <w:rFonts w:ascii="Cambria Math" w:hAnsi="Cambria Math"/>
                    <w:noProof/>
                    <w:color w:val="000000" w:themeColor="text1"/>
                    <w:sz w:val="24"/>
                    <w:szCs w:val="24"/>
                  </w:rPr>
                  <m:t>~N</m:t>
                </m:r>
                <m:d>
                  <m:dPr>
                    <m:ctrlPr>
                      <w:rPr>
                        <w:rFonts w:ascii="Cambria Math" w:hAnsi="Cambria Math"/>
                        <w:bCs/>
                        <w:i/>
                        <w:noProof/>
                        <w:color w:val="000000" w:themeColor="text1"/>
                        <w:sz w:val="24"/>
                        <w:szCs w:val="24"/>
                      </w:rPr>
                    </m:ctrlPr>
                  </m:dPr>
                  <m:e>
                    <m:r>
                      <m:rPr>
                        <m:sty m:val="bi"/>
                      </m:rPr>
                      <w:rPr>
                        <w:rFonts w:ascii="Cambria Math" w:hAnsi="Cambria Math"/>
                        <w:noProof/>
                        <w:color w:val="000000" w:themeColor="text1"/>
                        <w:sz w:val="24"/>
                        <w:szCs w:val="24"/>
                      </w:rPr>
                      <m:t>0</m:t>
                    </m:r>
                    <m:r>
                      <w:rPr>
                        <w:rFonts w:ascii="Cambria Math" w:hAnsi="Cambria Math"/>
                        <w:noProof/>
                        <w:color w:val="000000" w:themeColor="text1"/>
                        <w:sz w:val="24"/>
                        <w:szCs w:val="24"/>
                      </w:rPr>
                      <m:t>,</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ε</m:t>
                        </m:r>
                      </m:sub>
                      <m:sup>
                        <m:r>
                          <w:rPr>
                            <w:rFonts w:ascii="Cambria Math" w:hAnsi="Cambria Math"/>
                            <w:noProof/>
                            <w:color w:val="000000" w:themeColor="text1"/>
                            <w:sz w:val="24"/>
                            <w:szCs w:val="24"/>
                          </w:rPr>
                          <m:t>2</m:t>
                        </m:r>
                      </m:sup>
                    </m:sSubSup>
                    <m:sSub>
                      <m:sSubPr>
                        <m:ctrlPr>
                          <w:rPr>
                            <w:rFonts w:ascii="Cambria Math" w:hAnsi="Cambria Math"/>
                            <w:b/>
                            <w:bCs/>
                            <w:noProof/>
                            <w:color w:val="000000" w:themeColor="text1"/>
                            <w:sz w:val="24"/>
                            <w:szCs w:val="24"/>
                          </w:rPr>
                        </m:ctrlPr>
                      </m:sSubPr>
                      <m:e>
                        <m:r>
                          <m:rPr>
                            <m:sty m:val="b"/>
                          </m:rPr>
                          <w:rPr>
                            <w:rFonts w:ascii="Cambria Math" w:hAnsi="Cambria Math"/>
                            <w:noProof/>
                            <w:color w:val="000000" w:themeColor="text1"/>
                            <w:sz w:val="24"/>
                            <w:szCs w:val="24"/>
                          </w:rPr>
                          <m:t>I</m:t>
                        </m:r>
                      </m:e>
                      <m:sub>
                        <m:r>
                          <m:rPr>
                            <m:sty m:val="p"/>
                          </m:rPr>
                          <w:rPr>
                            <w:rFonts w:ascii="Cambria Math" w:hAnsi="Cambria Math"/>
                            <w:noProof/>
                            <w:color w:val="000000" w:themeColor="text1"/>
                            <w:sz w:val="24"/>
                            <w:szCs w:val="24"/>
                          </w:rPr>
                          <m:t>n</m:t>
                        </m:r>
                      </m:sub>
                    </m:sSub>
                  </m:e>
                </m:d>
                <m:r>
                  <w:rPr>
                    <w:rFonts w:ascii="Cambria Math" w:hAnsi="Cambria Math"/>
                    <w:noProof/>
                    <w:color w:val="000000" w:themeColor="text1"/>
                    <w:sz w:val="24"/>
                    <w:szCs w:val="24"/>
                  </w:rPr>
                  <m:t xml:space="preserve"> </m:t>
                </m:r>
              </m:oMath>
            </m:oMathPara>
          </w:p>
        </w:tc>
        <w:tc>
          <w:tcPr>
            <w:tcW w:w="992" w:type="dxa"/>
          </w:tcPr>
          <w:p w14:paraId="347AE2F7"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p>
        </w:tc>
      </w:tr>
      <w:tr w:rsidR="005007B0" w:rsidRPr="005007B0" w14:paraId="022EBD08" w14:textId="77777777" w:rsidTr="0026489A">
        <w:tc>
          <w:tcPr>
            <w:tcW w:w="6946" w:type="dxa"/>
          </w:tcPr>
          <w:p w14:paraId="6C5E04FD" w14:textId="77777777" w:rsidR="0026489A" w:rsidRPr="005007B0" w:rsidRDefault="00000000" w:rsidP="0026489A">
            <w:pPr>
              <w:pStyle w:val="MDPI21heading1"/>
              <w:spacing w:line="240" w:lineRule="auto"/>
              <w:ind w:left="0"/>
              <w:rPr>
                <w:rFonts w:ascii="Times New Roman" w:hAnsi="Times New Roman"/>
                <w:bCs/>
                <w:noProof/>
                <w:color w:val="000000" w:themeColor="text1"/>
                <w:sz w:val="24"/>
                <w:szCs w:val="24"/>
              </w:rPr>
            </w:pPr>
            <m:oMathPara>
              <m:oMathParaPr>
                <m:jc m:val="left"/>
              </m:oMathParaPr>
              <m:oMath>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ϱ</m:t>
                    </m:r>
                  </m:e>
                  <m:sub>
                    <m:r>
                      <w:rPr>
                        <w:rFonts w:ascii="Cambria Math" w:hAnsi="Cambria Math"/>
                        <w:noProof/>
                        <w:color w:val="000000" w:themeColor="text1"/>
                        <w:sz w:val="24"/>
                        <w:szCs w:val="24"/>
                      </w:rPr>
                      <m:t>t</m:t>
                    </m:r>
                  </m:sub>
                </m:sSub>
                <m:r>
                  <w:rPr>
                    <w:rFonts w:ascii="Cambria Math" w:hAnsi="Cambria Math"/>
                    <w:noProof/>
                    <w:color w:val="000000" w:themeColor="text1"/>
                    <w:sz w:val="24"/>
                    <w:szCs w:val="24"/>
                  </w:rPr>
                  <m:t>=λ</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ϱ</m:t>
                    </m:r>
                  </m:e>
                  <m:sub>
                    <m:r>
                      <w:rPr>
                        <w:rFonts w:ascii="Cambria Math" w:hAnsi="Cambria Math"/>
                        <w:noProof/>
                        <w:color w:val="000000" w:themeColor="text1"/>
                        <w:sz w:val="24"/>
                        <w:szCs w:val="24"/>
                      </w:rPr>
                      <m:t>t-1</m:t>
                    </m:r>
                  </m:sub>
                </m:sSub>
                <m:r>
                  <m:rPr>
                    <m:sty m:val="bi"/>
                  </m:rPr>
                  <w:rPr>
                    <w:rFonts w:ascii="Cambria Math" w:hAnsi="Cambria Math"/>
                    <w:noProof/>
                    <w:color w:val="000000" w:themeColor="text1"/>
                    <w:sz w:val="24"/>
                    <w:szCs w:val="24"/>
                  </w:rPr>
                  <m:t>+</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u</m:t>
                    </m:r>
                  </m:e>
                  <m:sub>
                    <m:r>
                      <w:rPr>
                        <w:rFonts w:ascii="Cambria Math" w:hAnsi="Cambria Math"/>
                        <w:noProof/>
                        <w:color w:val="000000" w:themeColor="text1"/>
                        <w:sz w:val="24"/>
                        <w:szCs w:val="24"/>
                      </w:rPr>
                      <m:t>t</m:t>
                    </m:r>
                  </m:sub>
                </m:sSub>
                <m:r>
                  <w:rPr>
                    <w:rFonts w:ascii="Cambria Math" w:hAnsi="Cambria Math"/>
                    <w:noProof/>
                    <w:color w:val="000000" w:themeColor="text1"/>
                    <w:sz w:val="24"/>
                    <w:szCs w:val="24"/>
                  </w:rPr>
                  <m:t xml:space="preserve">; </m:t>
                </m:r>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u</m:t>
                    </m:r>
                  </m:e>
                  <m:sub>
                    <m:r>
                      <w:rPr>
                        <w:rFonts w:ascii="Cambria Math" w:hAnsi="Cambria Math"/>
                        <w:noProof/>
                        <w:color w:val="000000" w:themeColor="text1"/>
                        <w:sz w:val="24"/>
                        <w:szCs w:val="24"/>
                      </w:rPr>
                      <m:t>t</m:t>
                    </m:r>
                  </m:sub>
                </m:sSub>
                <m:r>
                  <w:rPr>
                    <w:rFonts w:ascii="Cambria Math" w:hAnsi="Cambria Math"/>
                    <w:noProof/>
                    <w:color w:val="000000" w:themeColor="text1"/>
                    <w:sz w:val="24"/>
                    <w:szCs w:val="24"/>
                  </w:rPr>
                  <m:t>~N</m:t>
                </m:r>
                <m:d>
                  <m:dPr>
                    <m:ctrlPr>
                      <w:rPr>
                        <w:rFonts w:ascii="Cambria Math" w:hAnsi="Cambria Math"/>
                        <w:bCs/>
                        <w:i/>
                        <w:noProof/>
                        <w:color w:val="000000" w:themeColor="text1"/>
                        <w:sz w:val="24"/>
                        <w:szCs w:val="24"/>
                      </w:rPr>
                    </m:ctrlPr>
                  </m:dPr>
                  <m:e>
                    <m:r>
                      <m:rPr>
                        <m:sty m:val="bi"/>
                      </m:rPr>
                      <w:rPr>
                        <w:rFonts w:ascii="Cambria Math" w:hAnsi="Cambria Math"/>
                        <w:noProof/>
                        <w:color w:val="000000" w:themeColor="text1"/>
                        <w:sz w:val="24"/>
                        <w:szCs w:val="24"/>
                      </w:rPr>
                      <m:t>0</m:t>
                    </m:r>
                    <m:r>
                      <w:rPr>
                        <w:rFonts w:ascii="Cambria Math" w:hAnsi="Cambria Math"/>
                        <w:noProof/>
                        <w:color w:val="000000" w:themeColor="text1"/>
                        <w:sz w:val="24"/>
                        <w:szCs w:val="24"/>
                      </w:rPr>
                      <m:t>,</m:t>
                    </m:r>
                    <m:r>
                      <m:rPr>
                        <m:sty m:val="b"/>
                      </m:rPr>
                      <w:rPr>
                        <w:rFonts w:ascii="Cambria Math" w:hAnsi="Cambria Math"/>
                        <w:noProof/>
                        <w:color w:val="000000" w:themeColor="text1"/>
                        <w:sz w:val="24"/>
                        <w:szCs w:val="24"/>
                      </w:rPr>
                      <m:t>Σ</m:t>
                    </m:r>
                    <m:r>
                      <w:rPr>
                        <w:rFonts w:ascii="Cambria Math" w:hAnsi="Cambria Math"/>
                        <w:noProof/>
                        <w:color w:val="000000" w:themeColor="text1"/>
                        <w:sz w:val="24"/>
                        <w:szCs w:val="24"/>
                      </w:rPr>
                      <m:t>=</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up>
                        <m:r>
                          <w:rPr>
                            <w:rFonts w:ascii="Cambria Math" w:hAnsi="Cambria Math"/>
                            <w:noProof/>
                            <w:color w:val="000000" w:themeColor="text1"/>
                            <w:sz w:val="24"/>
                            <w:szCs w:val="24"/>
                          </w:rPr>
                          <m:t>2</m:t>
                        </m:r>
                      </m:sup>
                    </m:sSubSup>
                    <m:r>
                      <m:rPr>
                        <m:sty m:val="b"/>
                      </m:rPr>
                      <w:rPr>
                        <w:rFonts w:ascii="Cambria Math" w:hAnsi="Cambria Math"/>
                        <w:noProof/>
                        <w:color w:val="000000" w:themeColor="text1"/>
                        <w:sz w:val="24"/>
                        <w:szCs w:val="24"/>
                      </w:rPr>
                      <m:t>R</m:t>
                    </m:r>
                  </m:e>
                </m:d>
                <m:r>
                  <w:rPr>
                    <w:rFonts w:ascii="Cambria Math" w:hAnsi="Cambria Math"/>
                    <w:noProof/>
                    <w:color w:val="000000" w:themeColor="text1"/>
                    <w:sz w:val="24"/>
                    <w:szCs w:val="24"/>
                  </w:rPr>
                  <m:t xml:space="preserve"> </m:t>
                </m:r>
              </m:oMath>
            </m:oMathPara>
          </w:p>
        </w:tc>
        <w:tc>
          <w:tcPr>
            <w:tcW w:w="992" w:type="dxa"/>
          </w:tcPr>
          <w:p w14:paraId="6DF2442F"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(5)</w:t>
            </w:r>
          </w:p>
        </w:tc>
      </w:tr>
    </w:tbl>
    <w:p w14:paraId="56169C6B" w14:textId="77777777" w:rsidR="0026489A" w:rsidRPr="005007B0" w:rsidRDefault="0026489A" w:rsidP="0026489A">
      <w:pPr>
        <w:pStyle w:val="MDPI21heading1"/>
        <w:spacing w:line="240" w:lineRule="auto"/>
        <w:ind w:left="0"/>
        <w:jc w:val="both"/>
        <w:rPr>
          <w:rFonts w:ascii="Times New Roman" w:hAnsi="Times New Roman"/>
          <w:iCs/>
          <w:noProof/>
          <w:color w:val="000000" w:themeColor="text1"/>
          <w:sz w:val="24"/>
          <w:szCs w:val="24"/>
        </w:rPr>
      </w:pPr>
      <w:r w:rsidRPr="005007B0">
        <w:rPr>
          <w:rFonts w:ascii="Times New Roman" w:hAnsi="Times New Roman"/>
          <w:iCs/>
          <w:noProof/>
          <w:color w:val="000000" w:themeColor="text1"/>
          <w:sz w:val="24"/>
          <w:szCs w:val="24"/>
        </w:rPr>
        <w:lastRenderedPageBreak/>
        <w:t xml:space="preserve">where </w:t>
      </w:r>
      <m:oMath>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1</m:t>
            </m:r>
          </m:e>
          <m:sub>
            <m:r>
              <w:rPr>
                <w:rFonts w:ascii="Cambria Math" w:hAnsi="Cambria Math"/>
                <w:noProof/>
                <w:color w:val="000000" w:themeColor="text1"/>
                <w:sz w:val="24"/>
                <w:szCs w:val="24"/>
              </w:rPr>
              <m:t>n</m:t>
            </m:r>
          </m:sub>
        </m:sSub>
      </m:oMath>
      <w:r w:rsidRPr="005007B0">
        <w:rPr>
          <w:rFonts w:ascii="Times New Roman" w:hAnsi="Times New Roman"/>
          <w:b/>
          <w:bCs/>
          <w:iCs/>
          <w:noProof/>
          <w:color w:val="000000" w:themeColor="text1"/>
          <w:sz w:val="24"/>
          <w:szCs w:val="24"/>
        </w:rPr>
        <w:t xml:space="preserve"> </w:t>
      </w:r>
      <w:r w:rsidRPr="005007B0">
        <w:rPr>
          <w:rFonts w:ascii="Times New Roman" w:hAnsi="Times New Roman"/>
          <w:iCs/>
          <w:noProof/>
          <w:color w:val="000000" w:themeColor="text1"/>
          <w:sz w:val="24"/>
          <w:szCs w:val="24"/>
        </w:rPr>
        <w:t>is the vector one of dimension</w:t>
      </w:r>
      <w:r w:rsidRPr="005007B0">
        <w:rPr>
          <w:rFonts w:ascii="Times New Roman" w:hAnsi="Times New Roman"/>
          <w:b/>
          <w:bCs/>
          <w:iCs/>
          <w:noProof/>
          <w:color w:val="000000" w:themeColor="text1"/>
          <w:sz w:val="24"/>
          <w:szCs w:val="24"/>
        </w:rPr>
        <w:t xml:space="preserve"> </w:t>
      </w:r>
      <m:oMath>
        <m:r>
          <w:rPr>
            <w:rFonts w:ascii="Cambria Math" w:hAnsi="Cambria Math"/>
            <w:noProof/>
            <w:color w:val="000000" w:themeColor="text1"/>
            <w:sz w:val="24"/>
            <w:szCs w:val="24"/>
          </w:rPr>
          <m:t>n</m:t>
        </m:r>
      </m:oMath>
      <w:r w:rsidRPr="005007B0">
        <w:rPr>
          <w:rFonts w:ascii="Times New Roman" w:hAnsi="Times New Roman"/>
          <w:b/>
          <w:bCs/>
          <w:iCs/>
          <w:noProof/>
          <w:color w:val="000000" w:themeColor="text1"/>
          <w:sz w:val="24"/>
          <w:szCs w:val="24"/>
        </w:rPr>
        <w:t xml:space="preserve">, </w:t>
      </w:r>
      <w:r w:rsidRPr="005007B0">
        <w:rPr>
          <w:rFonts w:ascii="Times New Roman" w:hAnsi="Times New Roman"/>
          <w:iCs/>
          <w:noProof/>
          <w:color w:val="000000" w:themeColor="text1"/>
          <w:sz w:val="24"/>
          <w:szCs w:val="24"/>
        </w:rPr>
        <w:t xml:space="preserve"> </w:t>
      </w:r>
      <m:oMath>
        <m:sSub>
          <m:sSubPr>
            <m:ctrlPr>
              <w:rPr>
                <w:rFonts w:ascii="Cambria Math" w:hAnsi="Cambria Math"/>
                <w:b/>
                <w:bCs/>
                <w:iCs/>
                <w:noProof/>
                <w:color w:val="000000" w:themeColor="text1"/>
                <w:sz w:val="24"/>
                <w:szCs w:val="24"/>
              </w:rPr>
            </m:ctrlPr>
          </m:sSubPr>
          <m:e>
            <m:r>
              <m:rPr>
                <m:sty m:val="bi"/>
              </m:rPr>
              <w:rPr>
                <w:rFonts w:ascii="Cambria Math" w:hAnsi="Cambria Math"/>
                <w:noProof/>
                <w:color w:val="000000" w:themeColor="text1"/>
                <w:sz w:val="24"/>
                <w:szCs w:val="24"/>
              </w:rPr>
              <m:t>I</m:t>
            </m:r>
          </m:e>
          <m:sub>
            <m:r>
              <w:rPr>
                <w:rFonts w:ascii="Cambria Math" w:hAnsi="Cambria Math"/>
                <w:noProof/>
                <w:color w:val="000000" w:themeColor="text1"/>
                <w:sz w:val="24"/>
                <w:szCs w:val="24"/>
              </w:rPr>
              <m:t>n</m:t>
            </m:r>
          </m:sub>
        </m:sSub>
      </m:oMath>
      <w:r w:rsidRPr="005007B0">
        <w:rPr>
          <w:rFonts w:ascii="Times New Roman" w:hAnsi="Times New Roman"/>
          <w:b/>
          <w:bCs/>
          <w:iCs/>
          <w:noProof/>
          <w:color w:val="000000" w:themeColor="text1"/>
          <w:sz w:val="24"/>
          <w:szCs w:val="24"/>
        </w:rPr>
        <w:t xml:space="preserve"> </w:t>
      </w:r>
      <w:r w:rsidRPr="005007B0">
        <w:rPr>
          <w:rFonts w:ascii="Times New Roman" w:hAnsi="Times New Roman"/>
          <w:iCs/>
          <w:noProof/>
          <w:color w:val="000000" w:themeColor="text1"/>
          <w:sz w:val="24"/>
          <w:szCs w:val="24"/>
        </w:rPr>
        <w:t xml:space="preserve">the identity matrix of dimension </w:t>
      </w:r>
      <m:oMath>
        <m:r>
          <w:rPr>
            <w:rFonts w:ascii="Cambria Math" w:hAnsi="Cambria Math"/>
            <w:noProof/>
            <w:color w:val="000000" w:themeColor="text1"/>
            <w:sz w:val="24"/>
            <w:szCs w:val="24"/>
          </w:rPr>
          <m:t>n</m:t>
        </m:r>
      </m:oMath>
      <w:r w:rsidRPr="005007B0">
        <w:rPr>
          <w:rFonts w:ascii="Times New Roman" w:hAnsi="Times New Roman"/>
          <w:b/>
          <w:bCs/>
          <w:iCs/>
          <w:noProof/>
          <w:color w:val="000000" w:themeColor="text1"/>
          <w:sz w:val="24"/>
          <w:szCs w:val="24"/>
        </w:rPr>
        <w:t xml:space="preserve">,  </w:t>
      </w:r>
      <m:oMath>
        <m:sSub>
          <m:sSubPr>
            <m:ctrlPr>
              <w:rPr>
                <w:rFonts w:ascii="Cambria Math" w:hAnsi="Cambria Math"/>
                <w:b/>
                <w:bCs/>
                <w:iCs/>
                <w:noProof/>
                <w:color w:val="000000" w:themeColor="text1"/>
                <w:sz w:val="24"/>
                <w:szCs w:val="24"/>
              </w:rPr>
            </m:ctrlPr>
          </m:sSubPr>
          <m:e>
            <m:r>
              <m:rPr>
                <m:sty m:val="b"/>
              </m:rPr>
              <w:rPr>
                <w:rFonts w:ascii="Cambria Math" w:hAnsi="Cambria Math"/>
                <w:noProof/>
                <w:color w:val="000000" w:themeColor="text1"/>
                <w:sz w:val="24"/>
                <w:szCs w:val="24"/>
              </w:rPr>
              <m:t>x</m:t>
            </m:r>
          </m:e>
          <m:sub>
            <m:r>
              <w:rPr>
                <w:rFonts w:ascii="Cambria Math" w:hAnsi="Cambria Math"/>
                <w:noProof/>
                <w:color w:val="000000" w:themeColor="text1"/>
                <w:sz w:val="24"/>
                <w:szCs w:val="24"/>
              </w:rPr>
              <m:t>t</m:t>
            </m:r>
          </m:sub>
        </m:sSub>
        <m:r>
          <m:rPr>
            <m:sty m:val="bi"/>
          </m:rPr>
          <w:rPr>
            <w:rFonts w:ascii="Cambria Math" w:hAnsi="Cambria Math"/>
            <w:noProof/>
            <w:color w:val="000000" w:themeColor="text1"/>
            <w:sz w:val="24"/>
            <w:szCs w:val="24"/>
          </w:rPr>
          <m:t>=</m:t>
        </m:r>
        <m:d>
          <m:dPr>
            <m:ctrlPr>
              <w:rPr>
                <w:rFonts w:ascii="Cambria Math" w:hAnsi="Cambria Math"/>
                <w:b/>
                <w:bCs/>
                <w:i/>
                <w:iCs/>
                <w:noProof/>
                <w:color w:val="000000" w:themeColor="text1"/>
                <w:sz w:val="24"/>
                <w:szCs w:val="24"/>
              </w:rPr>
            </m:ctrlPr>
          </m:dPr>
          <m:e>
            <m:r>
              <m:rPr>
                <m:sty m:val="b"/>
              </m:rPr>
              <w:rPr>
                <w:rFonts w:ascii="Cambria Math" w:hAnsi="Cambria Math"/>
                <w:noProof/>
                <w:color w:val="000000" w:themeColor="text1"/>
                <w:sz w:val="24"/>
                <w:szCs w:val="24"/>
              </w:rPr>
              <m:t>x</m:t>
            </m:r>
            <m:sSup>
              <m:sSupPr>
                <m:ctrlPr>
                  <w:rPr>
                    <w:rFonts w:ascii="Cambria Math" w:hAnsi="Cambria Math"/>
                    <w:b/>
                    <w:bCs/>
                    <w:i/>
                    <w:iCs/>
                    <w:noProof/>
                    <w:color w:val="000000" w:themeColor="text1"/>
                    <w:sz w:val="24"/>
                    <w:szCs w:val="24"/>
                  </w:rPr>
                </m:ctrlPr>
              </m:sSupPr>
              <m:e>
                <m:d>
                  <m:dPr>
                    <m:ctrlPr>
                      <w:rPr>
                        <w:rFonts w:ascii="Cambria Math" w:hAnsi="Cambria Math"/>
                        <w:b/>
                        <w:bCs/>
                        <w:i/>
                        <w:iCs/>
                        <w:noProof/>
                        <w:color w:val="000000" w:themeColor="text1"/>
                        <w:sz w:val="24"/>
                        <w:szCs w:val="24"/>
                      </w:rPr>
                    </m:ctrlPr>
                  </m:dPr>
                  <m:e>
                    <m:sSub>
                      <m:sSubPr>
                        <m:ctrlPr>
                          <w:rPr>
                            <w:rFonts w:ascii="Cambria Math" w:hAnsi="Cambria Math"/>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1</m:t>
                        </m:r>
                      </m:sub>
                    </m:sSub>
                    <m:r>
                      <w:rPr>
                        <w:rFonts w:ascii="Cambria Math" w:hAnsi="Cambria Math"/>
                        <w:noProof/>
                        <w:color w:val="000000" w:themeColor="text1"/>
                        <w:sz w:val="24"/>
                        <w:szCs w:val="24"/>
                      </w:rPr>
                      <m:t>,t</m:t>
                    </m:r>
                  </m:e>
                </m:d>
              </m:e>
              <m:sup>
                <m:r>
                  <m:rPr>
                    <m:sty m:val="bi"/>
                  </m:rPr>
                  <w:rPr>
                    <w:rFonts w:ascii="Cambria Math" w:hAnsi="Cambria Math"/>
                    <w:noProof/>
                    <w:color w:val="000000" w:themeColor="text1"/>
                    <w:sz w:val="24"/>
                    <w:szCs w:val="24"/>
                  </w:rPr>
                  <m:t>'</m:t>
                </m:r>
              </m:sup>
            </m:sSup>
            <m:r>
              <m:rPr>
                <m:sty m:val="bi"/>
              </m:rPr>
              <w:rPr>
                <w:rFonts w:ascii="Cambria Math" w:hAnsi="Cambria Math"/>
                <w:noProof/>
                <w:color w:val="000000" w:themeColor="text1"/>
                <w:sz w:val="24"/>
                <w:szCs w:val="24"/>
              </w:rPr>
              <m:t>,…,</m:t>
            </m:r>
            <m:r>
              <m:rPr>
                <m:sty m:val="b"/>
              </m:rPr>
              <w:rPr>
                <w:rFonts w:ascii="Cambria Math" w:hAnsi="Cambria Math"/>
                <w:noProof/>
                <w:color w:val="000000" w:themeColor="text1"/>
                <w:sz w:val="24"/>
                <w:szCs w:val="24"/>
              </w:rPr>
              <m:t>x</m:t>
            </m:r>
            <m:sSup>
              <m:sSupPr>
                <m:ctrlPr>
                  <w:rPr>
                    <w:rFonts w:ascii="Cambria Math" w:hAnsi="Cambria Math"/>
                    <w:b/>
                    <w:bCs/>
                    <w:i/>
                    <w:iCs/>
                    <w:noProof/>
                    <w:color w:val="000000" w:themeColor="text1"/>
                    <w:sz w:val="24"/>
                    <w:szCs w:val="24"/>
                  </w:rPr>
                </m:ctrlPr>
              </m:sSupPr>
              <m:e>
                <m:d>
                  <m:dPr>
                    <m:ctrlPr>
                      <w:rPr>
                        <w:rFonts w:ascii="Cambria Math" w:hAnsi="Cambria Math"/>
                        <w:b/>
                        <w:bCs/>
                        <w:i/>
                        <w:iCs/>
                        <w:noProof/>
                        <w:color w:val="000000" w:themeColor="text1"/>
                        <w:sz w:val="24"/>
                        <w:szCs w:val="24"/>
                      </w:rPr>
                    </m:ctrlPr>
                  </m:dPr>
                  <m:e>
                    <m:sSub>
                      <m:sSubPr>
                        <m:ctrlPr>
                          <w:rPr>
                            <w:rFonts w:ascii="Cambria Math" w:hAnsi="Cambria Math"/>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n</m:t>
                        </m:r>
                      </m:sub>
                    </m:sSub>
                    <m:r>
                      <w:rPr>
                        <w:rFonts w:ascii="Cambria Math" w:hAnsi="Cambria Math"/>
                        <w:noProof/>
                        <w:color w:val="000000" w:themeColor="text1"/>
                        <w:sz w:val="24"/>
                        <w:szCs w:val="24"/>
                      </w:rPr>
                      <m:t>,t</m:t>
                    </m:r>
                  </m:e>
                </m:d>
              </m:e>
              <m:sup>
                <m:r>
                  <m:rPr>
                    <m:sty m:val="bi"/>
                  </m:rPr>
                  <w:rPr>
                    <w:rFonts w:ascii="Cambria Math" w:hAnsi="Cambria Math"/>
                    <w:noProof/>
                    <w:color w:val="000000" w:themeColor="text1"/>
                    <w:sz w:val="24"/>
                    <w:szCs w:val="24"/>
                  </w:rPr>
                  <m:t>'</m:t>
                </m:r>
              </m:sup>
            </m:sSup>
          </m:e>
        </m:d>
        <m:r>
          <m:rPr>
            <m:sty m:val="bi"/>
          </m:rPr>
          <w:rPr>
            <w:rFonts w:ascii="Cambria Math" w:hAnsi="Cambria Math"/>
            <w:noProof/>
            <w:color w:val="000000" w:themeColor="text1"/>
            <w:sz w:val="24"/>
            <w:szCs w:val="24"/>
          </w:rPr>
          <m:t>'</m:t>
        </m:r>
      </m:oMath>
      <w:r w:rsidRPr="005007B0">
        <w:rPr>
          <w:rFonts w:ascii="Times New Roman" w:hAnsi="Times New Roman"/>
          <w:b/>
          <w:bCs/>
          <w:iCs/>
          <w:noProof/>
          <w:color w:val="000000" w:themeColor="text1"/>
          <w:sz w:val="24"/>
          <w:szCs w:val="24"/>
        </w:rPr>
        <w:t xml:space="preserve"> </w:t>
      </w:r>
      <w:r w:rsidRPr="005007B0">
        <w:rPr>
          <w:rFonts w:ascii="Times New Roman" w:hAnsi="Times New Roman"/>
          <w:iCs/>
          <w:noProof/>
          <w:color w:val="000000" w:themeColor="text1"/>
          <w:sz w:val="24"/>
          <w:szCs w:val="24"/>
        </w:rPr>
        <w:t xml:space="preserve">and </w:t>
      </w:r>
      <w:r w:rsidRPr="005007B0">
        <w:rPr>
          <w:rFonts w:ascii="Times New Roman" w:hAnsi="Times New Roman"/>
          <w:b/>
          <w:bCs/>
          <w:iCs/>
          <w:noProof/>
          <w:color w:val="000000" w:themeColor="text1"/>
          <w:sz w:val="24"/>
          <w:szCs w:val="24"/>
        </w:rPr>
        <w:t xml:space="preserve"> </w:t>
      </w:r>
      <m:oMath>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ϱ</m:t>
            </m:r>
          </m:e>
          <m:sub>
            <m:r>
              <w:rPr>
                <w:rFonts w:ascii="Cambria Math" w:hAnsi="Cambria Math"/>
                <w:noProof/>
                <w:color w:val="000000" w:themeColor="text1"/>
                <w:sz w:val="24"/>
                <w:szCs w:val="24"/>
              </w:rPr>
              <m:t>t</m:t>
            </m:r>
          </m:sub>
        </m:sSub>
        <m:r>
          <m:rPr>
            <m:sty m:val="bi"/>
          </m:rPr>
          <w:rPr>
            <w:rFonts w:ascii="Cambria Math" w:hAnsi="Cambria Math"/>
            <w:noProof/>
            <w:color w:val="000000" w:themeColor="text1"/>
            <w:sz w:val="24"/>
            <w:szCs w:val="24"/>
          </w:rPr>
          <m:t>=</m:t>
        </m:r>
        <m:d>
          <m:dPr>
            <m:ctrlPr>
              <w:rPr>
                <w:rFonts w:ascii="Cambria Math" w:hAnsi="Cambria Math"/>
                <w:b/>
                <w:bCs/>
                <w:i/>
                <w:noProof/>
                <w:color w:val="000000" w:themeColor="text1"/>
                <w:sz w:val="24"/>
                <w:szCs w:val="24"/>
              </w:rPr>
            </m:ctrlPr>
          </m:dPr>
          <m:e>
            <m:r>
              <w:rPr>
                <w:rFonts w:ascii="Cambria Math" w:hAnsi="Cambria Math"/>
                <w:noProof/>
                <w:color w:val="000000" w:themeColor="text1"/>
                <w:sz w:val="24"/>
                <w:szCs w:val="24"/>
              </w:rPr>
              <m:t>ϱ</m:t>
            </m:r>
            <m:d>
              <m:dPr>
                <m:ctrlPr>
                  <w:rPr>
                    <w:rFonts w:ascii="Cambria Math" w:hAnsi="Cambria Math"/>
                    <w:b/>
                    <w:bCs/>
                    <w:i/>
                    <w:iCs/>
                    <w:noProof/>
                    <w:color w:val="000000" w:themeColor="text1"/>
                    <w:sz w:val="24"/>
                    <w:szCs w:val="24"/>
                  </w:rPr>
                </m:ctrlPr>
              </m:dPr>
              <m:e>
                <m:sSub>
                  <m:sSubPr>
                    <m:ctrlPr>
                      <w:rPr>
                        <w:rFonts w:ascii="Cambria Math" w:hAnsi="Cambria Math"/>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1</m:t>
                    </m:r>
                  </m:sub>
                </m:sSub>
                <m:r>
                  <w:rPr>
                    <w:rFonts w:ascii="Cambria Math" w:hAnsi="Cambria Math"/>
                    <w:noProof/>
                    <w:color w:val="000000" w:themeColor="text1"/>
                    <w:sz w:val="24"/>
                    <w:szCs w:val="24"/>
                  </w:rPr>
                  <m:t>,t</m:t>
                </m:r>
              </m:e>
            </m:d>
            <m:r>
              <m:rPr>
                <m:sty m:val="bi"/>
              </m:rPr>
              <w:rPr>
                <w:rFonts w:ascii="Cambria Math" w:hAnsi="Cambria Math"/>
                <w:noProof/>
                <w:color w:val="000000" w:themeColor="text1"/>
                <w:sz w:val="24"/>
                <w:szCs w:val="24"/>
              </w:rPr>
              <m:t>,…,</m:t>
            </m:r>
            <m:r>
              <w:rPr>
                <w:rFonts w:ascii="Cambria Math" w:hAnsi="Cambria Math"/>
                <w:noProof/>
                <w:color w:val="000000" w:themeColor="text1"/>
                <w:sz w:val="24"/>
                <w:szCs w:val="24"/>
              </w:rPr>
              <m:t>ϱ</m:t>
            </m:r>
            <m:d>
              <m:dPr>
                <m:ctrlPr>
                  <w:rPr>
                    <w:rFonts w:ascii="Cambria Math" w:hAnsi="Cambria Math"/>
                    <w:b/>
                    <w:bCs/>
                    <w:i/>
                    <w:iCs/>
                    <w:noProof/>
                    <w:color w:val="000000" w:themeColor="text1"/>
                    <w:sz w:val="24"/>
                    <w:szCs w:val="24"/>
                  </w:rPr>
                </m:ctrlPr>
              </m:dPr>
              <m:e>
                <m:sSub>
                  <m:sSubPr>
                    <m:ctrlPr>
                      <w:rPr>
                        <w:rFonts w:ascii="Cambria Math" w:hAnsi="Cambria Math"/>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n</m:t>
                    </m:r>
                  </m:sub>
                </m:sSub>
                <m:r>
                  <w:rPr>
                    <w:rFonts w:ascii="Cambria Math" w:hAnsi="Cambria Math"/>
                    <w:noProof/>
                    <w:color w:val="000000" w:themeColor="text1"/>
                    <w:sz w:val="24"/>
                    <w:szCs w:val="24"/>
                  </w:rPr>
                  <m:t>,t</m:t>
                </m:r>
              </m:e>
            </m:d>
          </m:e>
        </m:d>
        <m:r>
          <m:rPr>
            <m:sty m:val="bi"/>
          </m:rPr>
          <w:rPr>
            <w:rFonts w:ascii="Cambria Math" w:hAnsi="Cambria Math"/>
            <w:noProof/>
            <w:color w:val="000000" w:themeColor="text1"/>
            <w:sz w:val="24"/>
            <w:szCs w:val="24"/>
          </w:rPr>
          <m:t>'</m:t>
        </m:r>
      </m:oMath>
      <w:r w:rsidRPr="005007B0">
        <w:rPr>
          <w:rFonts w:ascii="Times New Roman" w:hAnsi="Times New Roman"/>
          <w:b/>
          <w:bCs/>
          <w:noProof/>
          <w:color w:val="000000" w:themeColor="text1"/>
          <w:sz w:val="24"/>
          <w:szCs w:val="24"/>
        </w:rPr>
        <w:t xml:space="preserve"> </w:t>
      </w:r>
      <w:r w:rsidRPr="005007B0">
        <w:rPr>
          <w:rFonts w:ascii="Times New Roman" w:hAnsi="Times New Roman"/>
          <w:noProof/>
          <w:color w:val="000000" w:themeColor="text1"/>
          <w:sz w:val="24"/>
          <w:szCs w:val="24"/>
        </w:rPr>
        <w:t xml:space="preserve">with </w:t>
      </w:r>
      <m:oMath>
        <m:sSub>
          <m:sSubPr>
            <m:ctrlPr>
              <w:rPr>
                <w:rFonts w:ascii="Cambria Math" w:hAnsi="Cambria Math"/>
                <w:b/>
                <w:bCs/>
                <w:i/>
                <w:noProof/>
                <w:color w:val="000000" w:themeColor="text1"/>
                <w:sz w:val="24"/>
                <w:szCs w:val="24"/>
              </w:rPr>
            </m:ctrlPr>
          </m:sSubPr>
          <m:e>
            <m:r>
              <m:rPr>
                <m:sty m:val="bi"/>
              </m:rPr>
              <w:rPr>
                <w:rFonts w:ascii="Cambria Math" w:hAnsi="Cambria Math"/>
                <w:noProof/>
                <w:color w:val="000000" w:themeColor="text1"/>
                <w:sz w:val="24"/>
                <w:szCs w:val="24"/>
              </w:rPr>
              <m:t>ϱ</m:t>
            </m:r>
          </m:e>
          <m:sub>
            <m:r>
              <w:rPr>
                <w:rFonts w:ascii="Cambria Math" w:hAnsi="Cambria Math"/>
                <w:noProof/>
                <w:color w:val="000000" w:themeColor="text1"/>
                <w:sz w:val="24"/>
                <w:szCs w:val="24"/>
              </w:rPr>
              <m:t>1</m:t>
            </m:r>
          </m:sub>
        </m:sSub>
      </m:oMath>
      <w:r w:rsidRPr="005007B0">
        <w:rPr>
          <w:rFonts w:ascii="Times New Roman" w:hAnsi="Times New Roman"/>
          <w:b/>
          <w:bCs/>
          <w:noProof/>
          <w:color w:val="000000" w:themeColor="text1"/>
          <w:sz w:val="24"/>
          <w:szCs w:val="24"/>
        </w:rPr>
        <w:t xml:space="preserve"> </w:t>
      </w:r>
      <w:r w:rsidRPr="005007B0">
        <w:rPr>
          <w:rFonts w:ascii="Times New Roman" w:hAnsi="Times New Roman"/>
          <w:noProof/>
          <w:color w:val="000000" w:themeColor="text1"/>
          <w:sz w:val="24"/>
          <w:szCs w:val="24"/>
        </w:rPr>
        <w:t xml:space="preserve">the stationary  AR(1) process </w:t>
      </w:r>
      <m:oMath>
        <m:r>
          <m:rPr>
            <m:sty m:val="p"/>
          </m:rPr>
          <w:rPr>
            <w:rFonts w:ascii="Cambria Math" w:hAnsi="Cambria Math"/>
            <w:noProof/>
            <w:color w:val="000000" w:themeColor="text1"/>
            <w:sz w:val="24"/>
            <w:szCs w:val="24"/>
          </w:rPr>
          <m:t>with distribution</m:t>
        </m:r>
        <m:r>
          <w:rPr>
            <w:rFonts w:ascii="Cambria Math" w:hAnsi="Cambria Math"/>
            <w:noProof/>
            <w:color w:val="000000" w:themeColor="text1"/>
            <w:sz w:val="24"/>
            <w:szCs w:val="24"/>
          </w:rPr>
          <m:t xml:space="preserve">  N</m:t>
        </m:r>
        <m:d>
          <m:dPr>
            <m:ctrlPr>
              <w:rPr>
                <w:rFonts w:ascii="Cambria Math" w:hAnsi="Cambria Math"/>
                <w:bCs/>
                <w:i/>
                <w:noProof/>
                <w:color w:val="000000" w:themeColor="text1"/>
                <w:sz w:val="24"/>
                <w:szCs w:val="24"/>
              </w:rPr>
            </m:ctrlPr>
          </m:dPr>
          <m:e>
            <m:r>
              <m:rPr>
                <m:sty m:val="bi"/>
              </m:rPr>
              <w:rPr>
                <w:rFonts w:ascii="Cambria Math" w:hAnsi="Cambria Math"/>
                <w:noProof/>
                <w:color w:val="000000" w:themeColor="text1"/>
                <w:sz w:val="24"/>
                <w:szCs w:val="24"/>
              </w:rPr>
              <m:t>0</m:t>
            </m:r>
            <m:r>
              <w:rPr>
                <w:rFonts w:ascii="Cambria Math" w:hAnsi="Cambria Math"/>
                <w:noProof/>
                <w:color w:val="000000" w:themeColor="text1"/>
                <w:sz w:val="24"/>
                <w:szCs w:val="24"/>
              </w:rPr>
              <m:t>,</m:t>
            </m:r>
            <m:f>
              <m:fPr>
                <m:ctrlPr>
                  <w:rPr>
                    <w:rFonts w:ascii="Cambria Math" w:hAnsi="Cambria Math"/>
                    <w:bCs/>
                    <w:i/>
                    <w:noProof/>
                    <w:color w:val="000000" w:themeColor="text1"/>
                    <w:sz w:val="24"/>
                    <w:szCs w:val="24"/>
                  </w:rPr>
                </m:ctrlPr>
              </m:fPr>
              <m:num>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up>
                    <m:r>
                      <w:rPr>
                        <w:rFonts w:ascii="Cambria Math" w:hAnsi="Cambria Math"/>
                        <w:noProof/>
                        <w:color w:val="000000" w:themeColor="text1"/>
                        <w:sz w:val="24"/>
                        <w:szCs w:val="24"/>
                      </w:rPr>
                      <m:t>2</m:t>
                    </m:r>
                  </m:sup>
                </m:sSubSup>
                <m:r>
                  <m:rPr>
                    <m:sty m:val="b"/>
                  </m:rPr>
                  <w:rPr>
                    <w:rFonts w:ascii="Cambria Math" w:hAnsi="Cambria Math"/>
                    <w:noProof/>
                    <w:color w:val="000000" w:themeColor="text1"/>
                    <w:sz w:val="24"/>
                    <w:szCs w:val="24"/>
                  </w:rPr>
                  <m:t>R</m:t>
                </m:r>
              </m:num>
              <m:den>
                <m:r>
                  <w:rPr>
                    <w:rFonts w:ascii="Cambria Math" w:hAnsi="Cambria Math"/>
                    <w:noProof/>
                    <w:color w:val="000000" w:themeColor="text1"/>
                    <w:sz w:val="24"/>
                    <w:szCs w:val="24"/>
                  </w:rPr>
                  <m:t>1-</m:t>
                </m:r>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λ</m:t>
                    </m:r>
                  </m:e>
                  <m:sup>
                    <m:r>
                      <w:rPr>
                        <w:rFonts w:ascii="Cambria Math" w:hAnsi="Cambria Math"/>
                        <w:noProof/>
                        <w:color w:val="000000" w:themeColor="text1"/>
                        <w:sz w:val="24"/>
                        <w:szCs w:val="24"/>
                      </w:rPr>
                      <m:t>2</m:t>
                    </m:r>
                  </m:sup>
                </m:sSup>
              </m:den>
            </m:f>
          </m:e>
        </m:d>
      </m:oMath>
      <w:r w:rsidRPr="005007B0">
        <w:rPr>
          <w:rFonts w:ascii="Times New Roman" w:hAnsi="Times New Roman"/>
          <w:bCs/>
          <w:noProof/>
          <w:color w:val="000000" w:themeColor="text1"/>
          <w:sz w:val="24"/>
          <w:szCs w:val="24"/>
        </w:rPr>
        <w:t xml:space="preserve"> with </w:t>
      </w:r>
      <m:oMath>
        <m:r>
          <m:rPr>
            <m:sty m:val="b"/>
          </m:rPr>
          <w:rPr>
            <w:rFonts w:ascii="Cambria Math" w:hAnsi="Cambria Math"/>
            <w:noProof/>
            <w:color w:val="000000" w:themeColor="text1"/>
            <w:sz w:val="24"/>
            <w:szCs w:val="24"/>
          </w:rPr>
          <m:t>R</m:t>
        </m:r>
      </m:oMath>
      <w:r w:rsidRPr="005007B0">
        <w:rPr>
          <w:rFonts w:ascii="Times New Roman" w:hAnsi="Times New Roman"/>
          <w:b/>
          <w:bCs/>
          <w:iCs/>
          <w:noProof/>
          <w:color w:val="000000" w:themeColor="text1"/>
          <w:sz w:val="24"/>
          <w:szCs w:val="24"/>
        </w:rPr>
        <w:t xml:space="preserve"> </w:t>
      </w:r>
      <w:r w:rsidRPr="005007B0">
        <w:rPr>
          <w:rFonts w:ascii="Times New Roman" w:hAnsi="Times New Roman"/>
          <w:iCs/>
          <w:noProof/>
          <w:color w:val="000000" w:themeColor="text1"/>
          <w:sz w:val="24"/>
          <w:szCs w:val="24"/>
        </w:rPr>
        <w:t xml:space="preserve">the </w:t>
      </w:r>
      <w:r w:rsidRPr="005007B0">
        <w:rPr>
          <w:rFonts w:ascii="Times New Roman" w:hAnsi="Times New Roman"/>
          <w:i/>
          <w:noProof/>
          <w:color w:val="000000" w:themeColor="text1"/>
          <w:sz w:val="24"/>
          <w:szCs w:val="24"/>
        </w:rPr>
        <w:t>n</w:t>
      </w:r>
      <w:r w:rsidRPr="005007B0">
        <w:rPr>
          <w:rFonts w:ascii="Times New Roman" w:hAnsi="Times New Roman"/>
          <w:iCs/>
          <w:noProof/>
          <w:color w:val="000000" w:themeColor="text1"/>
          <w:sz w:val="24"/>
          <w:szCs w:val="24"/>
        </w:rPr>
        <w:t xml:space="preserve"> dimensional Matérn correlation function in (4).  </w:t>
      </w:r>
    </w:p>
    <w:p w14:paraId="3C7B9DC6" w14:textId="745D2B66" w:rsidR="0026489A" w:rsidRPr="005007B0" w:rsidRDefault="0026489A" w:rsidP="0026489A">
      <w:pPr>
        <w:pStyle w:val="MDPI21heading1"/>
        <w:spacing w:line="240" w:lineRule="auto"/>
        <w:ind w:left="0" w:firstLine="508"/>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Model (5) is used for interpolation purposes across a large number of grid points to generate high-resolution maps which may give rise to the </w:t>
      </w:r>
      <w:r w:rsidRPr="005007B0">
        <w:rPr>
          <w:rFonts w:ascii="Times New Roman" w:hAnsi="Times New Roman"/>
          <w:bCs/>
          <w:i/>
          <w:iCs/>
          <w:noProof/>
          <w:color w:val="000000" w:themeColor="text1"/>
          <w:sz w:val="24"/>
          <w:szCs w:val="24"/>
        </w:rPr>
        <w:t>big N problem</w:t>
      </w:r>
      <w:r w:rsidRPr="005007B0">
        <w:rPr>
          <w:rFonts w:ascii="Times New Roman" w:hAnsi="Times New Roman"/>
          <w:bCs/>
          <w:noProof/>
          <w:color w:val="000000" w:themeColor="text1"/>
          <w:sz w:val="24"/>
          <w:szCs w:val="24"/>
        </w:rPr>
        <w:t xml:space="preserve"> because of the factorization of the correlation matrix </w:t>
      </w:r>
      <m:oMath>
        <m:r>
          <m:rPr>
            <m:sty m:val="b"/>
          </m:rPr>
          <w:rPr>
            <w:rFonts w:ascii="Cambria Math" w:hAnsi="Cambria Math"/>
            <w:noProof/>
            <w:color w:val="000000" w:themeColor="text1"/>
            <w:sz w:val="24"/>
            <w:szCs w:val="24"/>
          </w:rPr>
          <m:t>R</m:t>
        </m:r>
      </m:oMath>
      <w:sdt>
        <w:sdtPr>
          <w:rPr>
            <w:rFonts w:ascii="Times New Roman" w:hAnsi="Times New Roman"/>
            <w:bCs/>
            <w:noProof/>
            <w:color w:val="000000" w:themeColor="text1"/>
            <w:sz w:val="24"/>
            <w:szCs w:val="24"/>
          </w:rPr>
          <w:id w:val="-39452900"/>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Lin111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bCs/>
              <w:noProof/>
              <w:color w:val="000000" w:themeColor="text1"/>
              <w:sz w:val="24"/>
              <w:szCs w:val="24"/>
            </w:rPr>
            <w:t xml:space="preserve"> </w:t>
          </w:r>
          <w:r w:rsidR="005007B0" w:rsidRPr="005007B0">
            <w:rPr>
              <w:rFonts w:ascii="Times New Roman" w:hAnsi="Times New Roman"/>
              <w:noProof/>
              <w:color w:val="000000" w:themeColor="text1"/>
              <w:sz w:val="24"/>
              <w:szCs w:val="24"/>
            </w:rPr>
            <w:t>[18]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Several techniques have been suggested to ease the computational challenges associated with the </w:t>
      </w:r>
      <w:r w:rsidRPr="005007B0">
        <w:rPr>
          <w:rFonts w:ascii="Times New Roman" w:hAnsi="Times New Roman"/>
          <w:bCs/>
          <w:i/>
          <w:iCs/>
          <w:noProof/>
          <w:color w:val="000000" w:themeColor="text1"/>
          <w:sz w:val="24"/>
          <w:szCs w:val="24"/>
        </w:rPr>
        <w:t>big N problem</w:t>
      </w:r>
      <w:r w:rsidRPr="005007B0">
        <w:rPr>
          <w:rFonts w:ascii="Times New Roman" w:hAnsi="Times New Roman"/>
          <w:bCs/>
          <w:noProof/>
          <w:color w:val="000000" w:themeColor="text1"/>
          <w:sz w:val="24"/>
          <w:szCs w:val="24"/>
        </w:rPr>
        <w:t xml:space="preserve">. Among these techniques, the Stochastic Partial Differential Equation (SPDE) approach has received significant attention in recent years. The SPDE approach represents a continuous GF as a discretely indexed Gaussian Markov Random Field (GMRF)  </w:t>
      </w:r>
      <w:sdt>
        <w:sdtPr>
          <w:rPr>
            <w:rFonts w:ascii="Times New Roman" w:hAnsi="Times New Roman"/>
            <w:bCs/>
            <w:noProof/>
            <w:color w:val="000000" w:themeColor="text1"/>
            <w:sz w:val="24"/>
            <w:szCs w:val="24"/>
          </w:rPr>
          <w:id w:val="456692661"/>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Lin111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[18]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From a computational perspective, GMRFs are more efficient than GFs because they rely on sparse matrices </w:t>
      </w:r>
      <w:sdt>
        <w:sdtPr>
          <w:rPr>
            <w:rFonts w:ascii="Times New Roman" w:hAnsi="Times New Roman"/>
            <w:bCs/>
            <w:noProof/>
            <w:color w:val="000000" w:themeColor="text1"/>
            <w:sz w:val="24"/>
            <w:szCs w:val="24"/>
          </w:rPr>
          <w:id w:val="390012840"/>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Rue09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Furthermore, the SPDE representation enables fitting GRFs in a Bayesian hierarchical framework using the Integrated Nested Laplace Approximation (INLA) approach, as proposed by </w:t>
      </w:r>
      <w:sdt>
        <w:sdtPr>
          <w:rPr>
            <w:rFonts w:ascii="Times New Roman" w:hAnsi="Times New Roman"/>
            <w:bCs/>
            <w:noProof/>
            <w:color w:val="000000" w:themeColor="text1"/>
            <w:sz w:val="24"/>
            <w:szCs w:val="24"/>
          </w:rPr>
          <w:id w:val="106938660"/>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Rue09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We only present a summary of the INLA-SPDE approach so the reader can follow the estimations and calculations. For details we refer to  </w:t>
      </w:r>
      <w:sdt>
        <w:sdtPr>
          <w:rPr>
            <w:rFonts w:ascii="Times New Roman" w:hAnsi="Times New Roman"/>
            <w:bCs/>
            <w:noProof/>
            <w:color w:val="000000" w:themeColor="text1"/>
            <w:sz w:val="24"/>
            <w:szCs w:val="24"/>
          </w:rPr>
          <w:id w:val="-987623608"/>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Cam13 \l 1033  \m Lin111</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[24, 18]</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and the references therein. </w:t>
      </w:r>
    </w:p>
    <w:p w14:paraId="6D608ACC" w14:textId="31E80A68" w:rsidR="0026489A" w:rsidRPr="005007B0" w:rsidRDefault="0026489A" w:rsidP="0026489A">
      <w:pPr>
        <w:pStyle w:val="MDPI21heading1"/>
        <w:spacing w:line="240" w:lineRule="auto"/>
        <w:ind w:left="0" w:firstLine="508"/>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The INLA-SPDE approach is as follows </w:t>
      </w:r>
      <w:sdt>
        <w:sdtPr>
          <w:rPr>
            <w:rFonts w:ascii="Times New Roman" w:hAnsi="Times New Roman"/>
            <w:bCs/>
            <w:noProof/>
            <w:color w:val="000000" w:themeColor="text1"/>
            <w:sz w:val="24"/>
            <w:szCs w:val="24"/>
          </w:rPr>
          <w:id w:val="1260028606"/>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Sun21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[29]</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For each time </w:t>
      </w:r>
      <m:oMath>
        <m:r>
          <w:rPr>
            <w:rFonts w:ascii="Cambria Math" w:hAnsi="Cambria Math"/>
            <w:noProof/>
            <w:color w:val="000000" w:themeColor="text1"/>
            <w:sz w:val="24"/>
            <w:szCs w:val="24"/>
          </w:rPr>
          <m:t>t=1,…,T</m:t>
        </m:r>
      </m:oMath>
      <w:r w:rsidRPr="005007B0">
        <w:rPr>
          <w:rFonts w:ascii="Times New Roman" w:hAnsi="Times New Roman"/>
          <w:bCs/>
          <w:noProof/>
          <w:color w:val="000000" w:themeColor="text1"/>
          <w:sz w:val="24"/>
          <w:szCs w:val="24"/>
        </w:rPr>
        <w:t xml:space="preserve"> </w:t>
      </w:r>
      <m:oMath>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with the same Matérn covariance for all the observations is specified as an SPDE as follows</w:t>
      </w:r>
    </w:p>
    <w:tbl>
      <w:tblPr>
        <w:tblStyle w:val="TableGrid"/>
        <w:tblW w:w="7348"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822"/>
      </w:tblGrid>
      <w:tr w:rsidR="005007B0" w:rsidRPr="005007B0" w14:paraId="222F3293" w14:textId="77777777" w:rsidTr="0026489A">
        <w:tc>
          <w:tcPr>
            <w:tcW w:w="6526" w:type="dxa"/>
          </w:tcPr>
          <w:p w14:paraId="2BB99418" w14:textId="77777777" w:rsidR="0026489A" w:rsidRPr="005007B0" w:rsidRDefault="00000000" w:rsidP="0026489A">
            <w:pPr>
              <w:pStyle w:val="MDPI21heading1"/>
              <w:spacing w:line="240" w:lineRule="auto"/>
              <w:ind w:left="0"/>
              <w:rPr>
                <w:rFonts w:ascii="Times New Roman" w:hAnsi="Times New Roman"/>
                <w:bCs/>
                <w:noProof/>
                <w:color w:val="000000" w:themeColor="text1"/>
                <w:sz w:val="24"/>
                <w:szCs w:val="24"/>
              </w:rPr>
            </w:pPr>
            <m:oMathPara>
              <m:oMathParaPr>
                <m:jc m:val="left"/>
              </m:oMathParaPr>
              <m:oMath>
                <m:sSup>
                  <m:sSupPr>
                    <m:ctrlPr>
                      <w:rPr>
                        <w:rFonts w:ascii="Cambria Math" w:hAnsi="Cambria Math"/>
                        <w:bCs/>
                        <w:i/>
                        <w:noProof/>
                        <w:color w:val="000000" w:themeColor="text1"/>
                        <w:sz w:val="24"/>
                        <w:szCs w:val="24"/>
                      </w:rPr>
                    </m:ctrlPr>
                  </m:sSupPr>
                  <m:e>
                    <m:d>
                      <m:dPr>
                        <m:ctrlPr>
                          <w:rPr>
                            <w:rFonts w:ascii="Cambria Math" w:hAnsi="Cambria Math"/>
                            <w:bCs/>
                            <w:i/>
                            <w:noProof/>
                            <w:color w:val="000000" w:themeColor="text1"/>
                            <w:sz w:val="24"/>
                            <w:szCs w:val="24"/>
                          </w:rPr>
                        </m:ctrlPr>
                      </m:dPr>
                      <m:e>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κ</m:t>
                            </m:r>
                          </m:e>
                          <m:sup>
                            <m:r>
                              <w:rPr>
                                <w:rFonts w:ascii="Cambria Math" w:hAnsi="Cambria Math"/>
                                <w:noProof/>
                                <w:color w:val="000000" w:themeColor="text1"/>
                                <w:sz w:val="24"/>
                                <w:szCs w:val="24"/>
                              </w:rPr>
                              <m:t>2</m:t>
                            </m:r>
                          </m:sup>
                        </m:sSup>
                        <m:r>
                          <w:rPr>
                            <w:rFonts w:ascii="Cambria Math" w:hAnsi="Cambria Math"/>
                            <w:noProof/>
                            <w:color w:val="000000" w:themeColor="text1"/>
                            <w:sz w:val="24"/>
                            <w:szCs w:val="24"/>
                          </w:rPr>
                          <m:t>-</m:t>
                        </m:r>
                        <m:r>
                          <m:rPr>
                            <m:sty m:val="p"/>
                          </m:rPr>
                          <w:rPr>
                            <w:rFonts w:ascii="Cambria Math" w:hAnsi="Cambria Math"/>
                            <w:noProof/>
                            <w:color w:val="000000" w:themeColor="text1"/>
                            <w:sz w:val="24"/>
                            <w:szCs w:val="24"/>
                          </w:rPr>
                          <m:t>Δ</m:t>
                        </m:r>
                      </m:e>
                    </m:d>
                  </m:e>
                  <m:sup>
                    <m:f>
                      <m:fPr>
                        <m:ctrlPr>
                          <w:rPr>
                            <w:rFonts w:ascii="Cambria Math" w:hAnsi="Cambria Math"/>
                            <w:bCs/>
                            <w:i/>
                            <w:noProof/>
                            <w:color w:val="000000" w:themeColor="text1"/>
                            <w:sz w:val="24"/>
                            <w:szCs w:val="24"/>
                          </w:rPr>
                        </m:ctrlPr>
                      </m:fPr>
                      <m:num>
                        <m:r>
                          <w:rPr>
                            <w:rFonts w:ascii="Cambria Math" w:hAnsi="Cambria Math"/>
                            <w:noProof/>
                            <w:color w:val="000000" w:themeColor="text1"/>
                            <w:sz w:val="24"/>
                            <w:szCs w:val="24"/>
                          </w:rPr>
                          <m:t>α</m:t>
                        </m:r>
                      </m:num>
                      <m:den>
                        <m:r>
                          <w:rPr>
                            <w:rFonts w:ascii="Cambria Math" w:hAnsi="Cambria Math"/>
                            <w:noProof/>
                            <w:color w:val="000000" w:themeColor="text1"/>
                            <w:sz w:val="24"/>
                            <w:szCs w:val="24"/>
                          </w:rPr>
                          <m:t>2</m:t>
                        </m:r>
                      </m:den>
                    </m:f>
                  </m:sup>
                </m:sSup>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=W</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 xml:space="preserve">, </m:t>
                </m:r>
                <m:r>
                  <m:rPr>
                    <m:sty m:val="bi"/>
                  </m:rPr>
                  <w:rPr>
                    <w:rFonts w:ascii="Cambria Math" w:hAnsi="Cambria Math"/>
                    <w:noProof/>
                    <w:color w:val="000000" w:themeColor="text1"/>
                    <w:sz w:val="24"/>
                    <w:szCs w:val="24"/>
                  </w:rPr>
                  <m:t>s</m:t>
                </m:r>
                <m:r>
                  <w:rPr>
                    <w:rFonts w:ascii="Cambria Math" w:hAnsi="Cambria Math"/>
                    <w:noProof/>
                    <w:color w:val="000000" w:themeColor="text1"/>
                    <w:sz w:val="24"/>
                    <w:szCs w:val="24"/>
                  </w:rPr>
                  <m:t>∈</m:t>
                </m:r>
                <m:sSup>
                  <m:sSupPr>
                    <m:ctrlPr>
                      <w:rPr>
                        <w:rFonts w:ascii="Cambria Math" w:hAnsi="Cambria Math"/>
                        <w:bCs/>
                        <w:i/>
                        <w:noProof/>
                        <w:color w:val="000000" w:themeColor="text1"/>
                        <w:sz w:val="24"/>
                        <w:szCs w:val="24"/>
                      </w:rPr>
                    </m:ctrlPr>
                  </m:sSupPr>
                  <m:e>
                    <m:r>
                      <m:rPr>
                        <m:scr m:val="double-struck"/>
                      </m:rPr>
                      <w:rPr>
                        <w:rFonts w:ascii="Cambria Math" w:hAnsi="Cambria Math"/>
                        <w:noProof/>
                        <w:color w:val="000000" w:themeColor="text1"/>
                        <w:sz w:val="24"/>
                        <w:szCs w:val="24"/>
                      </w:rPr>
                      <m:t>R</m:t>
                    </m:r>
                  </m:e>
                  <m:sup>
                    <m:r>
                      <w:rPr>
                        <w:rFonts w:ascii="Cambria Math" w:hAnsi="Cambria Math"/>
                        <w:noProof/>
                        <w:color w:val="000000" w:themeColor="text1"/>
                        <w:sz w:val="24"/>
                        <w:szCs w:val="24"/>
                      </w:rPr>
                      <m:t>2</m:t>
                    </m:r>
                  </m:sup>
                </m:sSup>
              </m:oMath>
            </m:oMathPara>
          </w:p>
        </w:tc>
        <w:tc>
          <w:tcPr>
            <w:tcW w:w="822" w:type="dxa"/>
          </w:tcPr>
          <w:p w14:paraId="09732A6C"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(6)</w:t>
            </w:r>
          </w:p>
        </w:tc>
      </w:tr>
    </w:tbl>
    <w:p w14:paraId="07B3F3DE" w14:textId="25C3E1BB" w:rsidR="0026489A" w:rsidRPr="005007B0" w:rsidRDefault="0026489A" w:rsidP="0026489A">
      <w:pPr>
        <w:pStyle w:val="MDPI21heading1"/>
        <w:spacing w:line="240" w:lineRule="auto"/>
        <w:ind w:left="0"/>
        <w:jc w:val="both"/>
        <w:rPr>
          <w:rFonts w:ascii="Times New Roman" w:hAnsi="Times New Roman"/>
          <w:bCs/>
          <w:noProof/>
          <w:color w:val="000000" w:themeColor="text1"/>
          <w:sz w:val="24"/>
          <w:szCs w:val="24"/>
        </w:rPr>
      </w:pPr>
      <w:r w:rsidRPr="005007B0">
        <w:rPr>
          <w:rFonts w:ascii="Times New Roman" w:hAnsi="Times New Roman"/>
          <w:bCs/>
          <w:noProof/>
          <w:color w:val="000000" w:themeColor="text1"/>
          <w:sz w:val="24"/>
          <w:szCs w:val="24"/>
        </w:rPr>
        <w:t xml:space="preserve">where </w:t>
      </w:r>
      <m:oMath>
        <m:r>
          <m:rPr>
            <m:sty m:val="p"/>
          </m:rPr>
          <w:rPr>
            <w:rFonts w:ascii="Cambria Math" w:hAnsi="Cambria Math"/>
            <w:noProof/>
            <w:color w:val="000000" w:themeColor="text1"/>
            <w:sz w:val="24"/>
            <w:szCs w:val="24"/>
          </w:rPr>
          <m:t>Δ=</m:t>
        </m:r>
        <m:d>
          <m:dPr>
            <m:ctrlPr>
              <w:rPr>
                <w:rFonts w:ascii="Cambria Math" w:hAnsi="Cambria Math"/>
                <w:bCs/>
                <w:noProof/>
                <w:color w:val="000000" w:themeColor="text1"/>
                <w:sz w:val="24"/>
                <w:szCs w:val="24"/>
              </w:rPr>
            </m:ctrlPr>
          </m:dPr>
          <m:e>
            <m:f>
              <m:fPr>
                <m:ctrlPr>
                  <w:rPr>
                    <w:rFonts w:ascii="Cambria Math" w:hAnsi="Cambria Math"/>
                    <w:bCs/>
                    <w:i/>
                    <w:noProof/>
                    <w:color w:val="000000" w:themeColor="text1"/>
                    <w:sz w:val="24"/>
                    <w:szCs w:val="24"/>
                  </w:rPr>
                </m:ctrlPr>
              </m:fPr>
              <m:num>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m:t>
                    </m:r>
                  </m:e>
                  <m:sup>
                    <m:r>
                      <w:rPr>
                        <w:rFonts w:ascii="Cambria Math" w:hAnsi="Cambria Math"/>
                        <w:noProof/>
                        <w:color w:val="000000" w:themeColor="text1"/>
                        <w:sz w:val="24"/>
                        <w:szCs w:val="24"/>
                      </w:rPr>
                      <m:t>2</m:t>
                    </m:r>
                  </m:sup>
                </m:sSup>
              </m:num>
              <m:den>
                <m:r>
                  <w:rPr>
                    <w:rFonts w:ascii="Cambria Math" w:hAnsi="Cambria Math"/>
                    <w:noProof/>
                    <w:color w:val="000000" w:themeColor="text1"/>
                    <w:sz w:val="24"/>
                    <w:szCs w:val="24"/>
                  </w:rPr>
                  <m:t>∂</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s</m:t>
                    </m:r>
                  </m:e>
                  <m:sub>
                    <m:r>
                      <w:rPr>
                        <w:rFonts w:ascii="Cambria Math" w:hAnsi="Cambria Math"/>
                        <w:noProof/>
                        <w:color w:val="000000" w:themeColor="text1"/>
                        <w:sz w:val="24"/>
                        <w:szCs w:val="24"/>
                      </w:rPr>
                      <m:t>1</m:t>
                    </m:r>
                  </m:sub>
                  <m:sup>
                    <m:r>
                      <w:rPr>
                        <w:rFonts w:ascii="Cambria Math" w:hAnsi="Cambria Math"/>
                        <w:noProof/>
                        <w:color w:val="000000" w:themeColor="text1"/>
                        <w:sz w:val="24"/>
                        <w:szCs w:val="24"/>
                      </w:rPr>
                      <m:t>2</m:t>
                    </m:r>
                  </m:sup>
                </m:sSubSup>
              </m:den>
            </m:f>
            <m:r>
              <w:rPr>
                <w:rFonts w:ascii="Cambria Math" w:hAnsi="Cambria Math"/>
                <w:noProof/>
                <w:color w:val="000000" w:themeColor="text1"/>
                <w:sz w:val="24"/>
                <w:szCs w:val="24"/>
              </w:rPr>
              <m:t>+</m:t>
            </m:r>
            <m:f>
              <m:fPr>
                <m:ctrlPr>
                  <w:rPr>
                    <w:rFonts w:ascii="Cambria Math" w:hAnsi="Cambria Math"/>
                    <w:bCs/>
                    <w:i/>
                    <w:noProof/>
                    <w:color w:val="000000" w:themeColor="text1"/>
                    <w:sz w:val="24"/>
                    <w:szCs w:val="24"/>
                  </w:rPr>
                </m:ctrlPr>
              </m:fPr>
              <m:num>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m:t>
                    </m:r>
                  </m:e>
                  <m:sup>
                    <m:r>
                      <w:rPr>
                        <w:rFonts w:ascii="Cambria Math" w:hAnsi="Cambria Math"/>
                        <w:noProof/>
                        <w:color w:val="000000" w:themeColor="text1"/>
                        <w:sz w:val="24"/>
                        <w:szCs w:val="24"/>
                      </w:rPr>
                      <m:t>2</m:t>
                    </m:r>
                  </m:sup>
                </m:sSup>
              </m:num>
              <m:den>
                <m:r>
                  <w:rPr>
                    <w:rFonts w:ascii="Cambria Math" w:hAnsi="Cambria Math"/>
                    <w:noProof/>
                    <w:color w:val="000000" w:themeColor="text1"/>
                    <w:sz w:val="24"/>
                    <w:szCs w:val="24"/>
                  </w:rPr>
                  <m:t>∂</m:t>
                </m:r>
                <m:sSubSup>
                  <m:sSubSupPr>
                    <m:ctrlPr>
                      <w:rPr>
                        <w:rFonts w:ascii="Cambria Math" w:hAnsi="Cambria Math"/>
                        <w:bCs/>
                        <w:i/>
                        <w:noProof/>
                        <w:color w:val="000000" w:themeColor="text1"/>
                        <w:sz w:val="24"/>
                        <w:szCs w:val="24"/>
                      </w:rPr>
                    </m:ctrlPr>
                  </m:sSubSupPr>
                  <m:e>
                    <m:r>
                      <w:rPr>
                        <w:rFonts w:ascii="Cambria Math" w:hAnsi="Cambria Math"/>
                        <w:noProof/>
                        <w:color w:val="000000" w:themeColor="text1"/>
                        <w:sz w:val="24"/>
                        <w:szCs w:val="24"/>
                      </w:rPr>
                      <m:t>s</m:t>
                    </m:r>
                  </m:e>
                  <m:sub>
                    <m:r>
                      <w:rPr>
                        <w:rFonts w:ascii="Cambria Math" w:hAnsi="Cambria Math"/>
                        <w:noProof/>
                        <w:color w:val="000000" w:themeColor="text1"/>
                        <w:sz w:val="24"/>
                        <w:szCs w:val="24"/>
                      </w:rPr>
                      <m:t>2</m:t>
                    </m:r>
                  </m:sub>
                  <m:sup>
                    <m:r>
                      <w:rPr>
                        <w:rFonts w:ascii="Cambria Math" w:hAnsi="Cambria Math"/>
                        <w:noProof/>
                        <w:color w:val="000000" w:themeColor="text1"/>
                        <w:sz w:val="24"/>
                        <w:szCs w:val="24"/>
                      </w:rPr>
                      <m:t>2</m:t>
                    </m:r>
                  </m:sup>
                </m:sSubSup>
              </m:den>
            </m:f>
          </m:e>
        </m:d>
      </m:oMath>
      <w:r w:rsidRPr="005007B0">
        <w:rPr>
          <w:rFonts w:ascii="Times New Roman" w:hAnsi="Times New Roman"/>
          <w:bCs/>
          <w:noProof/>
          <w:color w:val="000000" w:themeColor="text1"/>
          <w:sz w:val="24"/>
          <w:szCs w:val="24"/>
        </w:rPr>
        <w:t xml:space="preserve"> is the Laplacian operator, </w:t>
      </w:r>
      <m:oMath>
        <m:r>
          <w:rPr>
            <w:rFonts w:ascii="Cambria Math" w:hAnsi="Cambria Math"/>
            <w:noProof/>
            <w:color w:val="000000" w:themeColor="text1"/>
            <w:sz w:val="24"/>
            <w:szCs w:val="24"/>
          </w:rPr>
          <m:t>α=v+1</m:t>
        </m:r>
      </m:oMath>
      <w:r w:rsidRPr="005007B0">
        <w:rPr>
          <w:rFonts w:ascii="Times New Roman" w:hAnsi="Times New Roman"/>
          <w:bCs/>
          <w:noProof/>
          <w:color w:val="000000" w:themeColor="text1"/>
          <w:sz w:val="24"/>
          <w:szCs w:val="24"/>
        </w:rPr>
        <w:t xml:space="preserve">  controls the smoothness of the GF, and </w:t>
      </w:r>
      <m:oMath>
        <m:r>
          <w:rPr>
            <w:rFonts w:ascii="Cambria Math" w:hAnsi="Cambria Math"/>
            <w:noProof/>
            <w:color w:val="000000" w:themeColor="text1"/>
            <w:sz w:val="24"/>
            <w:szCs w:val="24"/>
          </w:rPr>
          <m:t>W</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noProof/>
          <w:color w:val="000000" w:themeColor="text1"/>
          <w:sz w:val="24"/>
          <w:szCs w:val="24"/>
        </w:rPr>
        <w:t xml:space="preserve"> is Gaussian spatiotemporal white noise with unit variance. As mentioned above, </w:t>
      </w:r>
      <m:oMath>
        <m:r>
          <w:rPr>
            <w:rFonts w:ascii="Cambria Math" w:hAnsi="Cambria Math"/>
            <w:noProof/>
            <w:color w:val="000000" w:themeColor="text1"/>
            <w:sz w:val="24"/>
            <w:szCs w:val="24"/>
          </w:rPr>
          <m:t>v</m:t>
        </m:r>
      </m:oMath>
      <w:r w:rsidRPr="005007B0">
        <w:rPr>
          <w:rFonts w:ascii="Times New Roman" w:hAnsi="Times New Roman"/>
          <w:bCs/>
          <w:noProof/>
          <w:color w:val="000000" w:themeColor="text1"/>
          <w:sz w:val="24"/>
          <w:szCs w:val="24"/>
        </w:rPr>
        <w:t xml:space="preserve"> is usually fixed at 1 </w:t>
      </w:r>
      <w:sdt>
        <w:sdtPr>
          <w:rPr>
            <w:rFonts w:ascii="Times New Roman" w:hAnsi="Times New Roman"/>
            <w:bCs/>
            <w:noProof/>
            <w:color w:val="000000" w:themeColor="text1"/>
            <w:sz w:val="24"/>
            <w:szCs w:val="24"/>
          </w:rPr>
          <w:id w:val="968938129"/>
          <w:citation/>
        </w:sdtPr>
        <w:sdtContent>
          <w:r w:rsidRPr="005007B0">
            <w:rPr>
              <w:rFonts w:ascii="Times New Roman" w:hAnsi="Times New Roman"/>
              <w:bCs/>
              <w:noProof/>
              <w:color w:val="000000" w:themeColor="text1"/>
              <w:sz w:val="24"/>
              <w:szCs w:val="24"/>
            </w:rPr>
            <w:fldChar w:fldCharType="begin"/>
          </w:r>
          <w:r w:rsidRPr="005007B0">
            <w:rPr>
              <w:rFonts w:ascii="Times New Roman" w:hAnsi="Times New Roman"/>
              <w:bCs/>
              <w:noProof/>
              <w:color w:val="000000" w:themeColor="text1"/>
              <w:sz w:val="24"/>
              <w:szCs w:val="24"/>
            </w:rPr>
            <w:instrText xml:space="preserve"> CITATION Whi54 \l 1033 </w:instrText>
          </w:r>
          <w:r w:rsidRPr="005007B0">
            <w:rPr>
              <w:rFonts w:ascii="Times New Roman" w:hAnsi="Times New Roman"/>
              <w:bCs/>
              <w:noProof/>
              <w:color w:val="000000" w:themeColor="text1"/>
              <w:sz w:val="24"/>
              <w:szCs w:val="24"/>
            </w:rPr>
            <w:fldChar w:fldCharType="separate"/>
          </w:r>
          <w:r w:rsidR="005007B0" w:rsidRPr="005007B0">
            <w:rPr>
              <w:rFonts w:ascii="Times New Roman" w:hAnsi="Times New Roman"/>
              <w:noProof/>
              <w:color w:val="000000" w:themeColor="text1"/>
              <w:sz w:val="24"/>
              <w:szCs w:val="24"/>
            </w:rPr>
            <w:t>[30]</w:t>
          </w:r>
          <w:r w:rsidRPr="005007B0">
            <w:rPr>
              <w:rFonts w:ascii="Times New Roman" w:hAnsi="Times New Roman"/>
              <w:bCs/>
              <w:noProof/>
              <w:color w:val="000000" w:themeColor="text1"/>
              <w:sz w:val="24"/>
              <w:szCs w:val="24"/>
            </w:rPr>
            <w:fldChar w:fldCharType="end"/>
          </w:r>
        </w:sdtContent>
      </w:sdt>
      <w:r w:rsidRPr="005007B0">
        <w:rPr>
          <w:rFonts w:ascii="Times New Roman" w:hAnsi="Times New Roman"/>
          <w:bCs/>
          <w:noProof/>
          <w:color w:val="000000" w:themeColor="text1"/>
          <w:sz w:val="24"/>
          <w:szCs w:val="24"/>
        </w:rPr>
        <w:t xml:space="preserve"> so that (9) reduces to </w:t>
      </w:r>
    </w:p>
    <w:tbl>
      <w:tblPr>
        <w:tblStyle w:val="TableGrid"/>
        <w:tblW w:w="7348"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822"/>
      </w:tblGrid>
      <w:tr w:rsidR="005007B0" w:rsidRPr="005007B0" w14:paraId="4C92248C" w14:textId="77777777" w:rsidTr="0026489A">
        <w:tc>
          <w:tcPr>
            <w:tcW w:w="6526" w:type="dxa"/>
          </w:tcPr>
          <w:p w14:paraId="1D9F438C" w14:textId="77777777" w:rsidR="0026489A" w:rsidRPr="005007B0" w:rsidRDefault="00000000" w:rsidP="0026489A">
            <w:pPr>
              <w:pStyle w:val="MDPI21heading1"/>
              <w:spacing w:line="240" w:lineRule="auto"/>
              <w:ind w:left="0"/>
              <w:rPr>
                <w:rFonts w:ascii="Times New Roman" w:hAnsi="Times New Roman"/>
                <w:bCs/>
                <w:noProof/>
                <w:color w:val="000000" w:themeColor="text1"/>
                <w:sz w:val="24"/>
                <w:szCs w:val="24"/>
              </w:rPr>
            </w:pPr>
            <m:oMathPara>
              <m:oMathParaPr>
                <m:jc m:val="left"/>
              </m:oMathParaPr>
              <m:oMath>
                <m:d>
                  <m:dPr>
                    <m:ctrlPr>
                      <w:rPr>
                        <w:rFonts w:ascii="Cambria Math" w:hAnsi="Cambria Math"/>
                        <w:bCs/>
                        <w:i/>
                        <w:noProof/>
                        <w:color w:val="000000" w:themeColor="text1"/>
                        <w:sz w:val="24"/>
                        <w:szCs w:val="24"/>
                      </w:rPr>
                    </m:ctrlPr>
                  </m:dPr>
                  <m:e>
                    <m:sSup>
                      <m:sSupPr>
                        <m:ctrlPr>
                          <w:rPr>
                            <w:rFonts w:ascii="Cambria Math" w:hAnsi="Cambria Math"/>
                            <w:bCs/>
                            <w:i/>
                            <w:noProof/>
                            <w:color w:val="000000" w:themeColor="text1"/>
                            <w:sz w:val="24"/>
                            <w:szCs w:val="24"/>
                          </w:rPr>
                        </m:ctrlPr>
                      </m:sSupPr>
                      <m:e>
                        <m:r>
                          <w:rPr>
                            <w:rFonts w:ascii="Cambria Math" w:hAnsi="Cambria Math"/>
                            <w:noProof/>
                            <w:color w:val="000000" w:themeColor="text1"/>
                            <w:sz w:val="24"/>
                            <w:szCs w:val="24"/>
                          </w:rPr>
                          <m:t>κ</m:t>
                        </m:r>
                      </m:e>
                      <m:sup>
                        <m:r>
                          <w:rPr>
                            <w:rFonts w:ascii="Cambria Math" w:hAnsi="Cambria Math"/>
                            <w:noProof/>
                            <w:color w:val="000000" w:themeColor="text1"/>
                            <w:sz w:val="24"/>
                            <w:szCs w:val="24"/>
                          </w:rPr>
                          <m:t>2</m:t>
                        </m:r>
                      </m:sup>
                    </m:sSup>
                    <m:r>
                      <w:rPr>
                        <w:rFonts w:ascii="Cambria Math" w:hAnsi="Cambria Math"/>
                        <w:noProof/>
                        <w:color w:val="000000" w:themeColor="text1"/>
                        <w:sz w:val="24"/>
                        <w:szCs w:val="24"/>
                      </w:rPr>
                      <m:t>-</m:t>
                    </m:r>
                    <m:r>
                      <m:rPr>
                        <m:sty m:val="p"/>
                      </m:rPr>
                      <w:rPr>
                        <w:rFonts w:ascii="Cambria Math" w:hAnsi="Cambria Math"/>
                        <w:noProof/>
                        <w:color w:val="000000" w:themeColor="text1"/>
                        <w:sz w:val="24"/>
                        <w:szCs w:val="24"/>
                      </w:rPr>
                      <m:t>Δ</m:t>
                    </m:r>
                  </m:e>
                </m:d>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=W</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 xml:space="preserve">, </m:t>
                </m:r>
                <m:r>
                  <m:rPr>
                    <m:sty m:val="bi"/>
                  </m:rPr>
                  <w:rPr>
                    <w:rFonts w:ascii="Cambria Math" w:hAnsi="Cambria Math"/>
                    <w:noProof/>
                    <w:color w:val="000000" w:themeColor="text1"/>
                    <w:sz w:val="24"/>
                    <w:szCs w:val="24"/>
                  </w:rPr>
                  <m:t>s</m:t>
                </m:r>
                <m:r>
                  <w:rPr>
                    <w:rFonts w:ascii="Cambria Math" w:hAnsi="Cambria Math"/>
                    <w:noProof/>
                    <w:color w:val="000000" w:themeColor="text1"/>
                    <w:sz w:val="24"/>
                    <w:szCs w:val="24"/>
                  </w:rPr>
                  <m:t>∈</m:t>
                </m:r>
                <m:sSup>
                  <m:sSupPr>
                    <m:ctrlPr>
                      <w:rPr>
                        <w:rFonts w:ascii="Cambria Math" w:hAnsi="Cambria Math"/>
                        <w:bCs/>
                        <w:i/>
                        <w:noProof/>
                        <w:color w:val="000000" w:themeColor="text1"/>
                        <w:sz w:val="24"/>
                        <w:szCs w:val="24"/>
                      </w:rPr>
                    </m:ctrlPr>
                  </m:sSupPr>
                  <m:e>
                    <m:r>
                      <m:rPr>
                        <m:scr m:val="double-struck"/>
                      </m:rPr>
                      <w:rPr>
                        <w:rFonts w:ascii="Cambria Math" w:hAnsi="Cambria Math"/>
                        <w:noProof/>
                        <w:color w:val="000000" w:themeColor="text1"/>
                        <w:sz w:val="24"/>
                        <w:szCs w:val="24"/>
                      </w:rPr>
                      <m:t>R</m:t>
                    </m:r>
                  </m:e>
                  <m:sup>
                    <m:r>
                      <w:rPr>
                        <w:rFonts w:ascii="Cambria Math" w:hAnsi="Cambria Math"/>
                        <w:noProof/>
                        <w:color w:val="000000" w:themeColor="text1"/>
                        <w:sz w:val="24"/>
                        <w:szCs w:val="24"/>
                      </w:rPr>
                      <m:t>2</m:t>
                    </m:r>
                  </m:sup>
                </m:sSup>
              </m:oMath>
            </m:oMathPara>
          </w:p>
        </w:tc>
        <w:tc>
          <w:tcPr>
            <w:tcW w:w="822" w:type="dxa"/>
          </w:tcPr>
          <w:p w14:paraId="01EF18AC"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(7)</w:t>
            </w:r>
          </w:p>
        </w:tc>
      </w:tr>
    </w:tbl>
    <w:p w14:paraId="1D90F331" w14:textId="708C19A9" w:rsidR="0026489A" w:rsidRPr="005007B0" w:rsidRDefault="0026489A" w:rsidP="0026489A">
      <w:pPr>
        <w:spacing w:before="100" w:beforeAutospacing="1" w:after="100" w:afterAutospacing="1" w:line="240" w:lineRule="auto"/>
        <w:jc w:val="both"/>
        <w:rPr>
          <w:rFonts w:cs="Times New Roman"/>
          <w:bCs/>
          <w:noProof/>
          <w:color w:val="000000" w:themeColor="text1"/>
          <w:szCs w:val="24"/>
        </w:rPr>
      </w:pPr>
      <w:r w:rsidRPr="005007B0">
        <w:rPr>
          <w:rFonts w:eastAsia="Times New Roman" w:cs="Times New Roman"/>
          <w:noProof/>
          <w:color w:val="000000" w:themeColor="text1"/>
          <w:szCs w:val="24"/>
        </w:rPr>
        <w:t xml:space="preserve">The SPDE method approximates a GF as  a GMRF characterized by a local neighbourhood and a sparse precision matrix </w:t>
      </w:r>
      <m:oMath>
        <m:r>
          <m:rPr>
            <m:sty m:val="bi"/>
          </m:rPr>
          <w:rPr>
            <w:rFonts w:ascii="Cambria Math" w:eastAsia="Times New Roman" w:hAnsi="Cambria Math" w:cs="Times New Roman"/>
            <w:noProof/>
            <w:color w:val="000000" w:themeColor="text1"/>
            <w:szCs w:val="24"/>
          </w:rPr>
          <m:t>Q=</m:t>
        </m:r>
        <m:sSup>
          <m:sSupPr>
            <m:ctrlPr>
              <w:rPr>
                <w:rFonts w:ascii="Cambria Math" w:hAnsi="Cambria Math" w:cs="Times New Roman"/>
                <w:b/>
                <w:noProof/>
                <w:color w:val="000000" w:themeColor="text1"/>
                <w:szCs w:val="24"/>
              </w:rPr>
            </m:ctrlPr>
          </m:sSupPr>
          <m:e>
            <m:r>
              <m:rPr>
                <m:sty m:val="b"/>
              </m:rPr>
              <w:rPr>
                <w:rFonts w:ascii="Cambria Math" w:hAnsi="Cambria Math" w:cs="Times New Roman"/>
                <w:noProof/>
                <w:color w:val="000000" w:themeColor="text1"/>
                <w:szCs w:val="24"/>
              </w:rPr>
              <m:t>Σ</m:t>
            </m:r>
          </m:e>
          <m:sup>
            <m:r>
              <m:rPr>
                <m:sty m:val="bi"/>
              </m:rPr>
              <w:rPr>
                <w:rFonts w:ascii="Cambria Math" w:hAnsi="Cambria Math" w:cs="Times New Roman"/>
                <w:noProof/>
                <w:color w:val="000000" w:themeColor="text1"/>
                <w:szCs w:val="24"/>
              </w:rPr>
              <m:t>-1</m:t>
            </m:r>
          </m:sup>
        </m:sSup>
      </m:oMath>
      <w:r w:rsidRPr="005007B0">
        <w:rPr>
          <w:rFonts w:eastAsia="Times New Roman" w:cs="Times New Roman"/>
          <w:noProof/>
          <w:color w:val="000000" w:themeColor="text1"/>
          <w:szCs w:val="24"/>
        </w:rPr>
        <w:t xml:space="preserve">. It employs a Finite Element approach defining  </w:t>
      </w:r>
      <m:oMath>
        <m:r>
          <w:rPr>
            <w:rFonts w:ascii="Cambria Math" w:hAnsi="Cambria Math" w:cs="Times New Roman"/>
            <w:noProof/>
            <w:color w:val="000000" w:themeColor="text1"/>
            <w:szCs w:val="24"/>
          </w:rPr>
          <m:t>ϱ</m:t>
        </m:r>
        <m:d>
          <m:dPr>
            <m:ctrlPr>
              <w:rPr>
                <w:rFonts w:ascii="Cambria Math" w:hAnsi="Cambria Math" w:cs="Times New Roman"/>
                <w:bCs/>
                <w:noProof/>
                <w:color w:val="000000" w:themeColor="text1"/>
                <w:szCs w:val="24"/>
              </w:rPr>
            </m:ctrlPr>
          </m:dPr>
          <m:e>
            <m:sSub>
              <m:sSubPr>
                <m:ctrlPr>
                  <w:rPr>
                    <w:rFonts w:ascii="Cambria Math" w:hAnsi="Cambria Math" w:cs="Times New Roman"/>
                    <w:bCs/>
                    <w:i/>
                    <w:iCs/>
                    <w:noProof/>
                    <w:color w:val="000000" w:themeColor="text1"/>
                    <w:szCs w:val="24"/>
                  </w:rPr>
                </m:ctrlPr>
              </m:sSubPr>
              <m:e>
                <m:r>
                  <m:rPr>
                    <m:sty m:val="bi"/>
                  </m:rPr>
                  <w:rPr>
                    <w:rFonts w:ascii="Cambria Math" w:hAnsi="Cambria Math" w:cs="Times New Roman"/>
                    <w:noProof/>
                    <w:color w:val="000000" w:themeColor="text1"/>
                    <w:szCs w:val="24"/>
                  </w:rPr>
                  <m:t>s</m:t>
                </m:r>
              </m:e>
              <m:sub>
                <m:r>
                  <w:rPr>
                    <w:rFonts w:ascii="Cambria Math" w:hAnsi="Cambria Math" w:cs="Times New Roman"/>
                    <w:noProof/>
                    <w:color w:val="000000" w:themeColor="text1"/>
                    <w:szCs w:val="24"/>
                  </w:rPr>
                  <m:t>i</m:t>
                </m:r>
              </m:sub>
            </m:sSub>
            <m:r>
              <w:rPr>
                <w:rFonts w:ascii="Cambria Math" w:hAnsi="Cambria Math" w:cs="Times New Roman"/>
                <w:noProof/>
                <w:color w:val="000000" w:themeColor="text1"/>
                <w:szCs w:val="24"/>
              </w:rPr>
              <m:t>,t</m:t>
            </m:r>
            <m:ctrlPr>
              <w:rPr>
                <w:rFonts w:ascii="Cambria Math" w:hAnsi="Cambria Math" w:cs="Times New Roman"/>
                <w:bCs/>
                <w:i/>
                <w:noProof/>
                <w:color w:val="000000" w:themeColor="text1"/>
                <w:szCs w:val="24"/>
              </w:rPr>
            </m:ctrlPr>
          </m:e>
        </m:d>
      </m:oMath>
      <w:r w:rsidRPr="005007B0">
        <w:rPr>
          <w:rFonts w:eastAsia="Times New Roman" w:cs="Times New Roman"/>
          <w:noProof/>
          <w:color w:val="000000" w:themeColor="text1"/>
          <w:szCs w:val="24"/>
        </w:rPr>
        <w:t xml:space="preserve">as a linear combination of basis functions  on a triangulated representation of the domain </w:t>
      </w:r>
      <m:oMath>
        <m:sSup>
          <m:sSupPr>
            <m:ctrlPr>
              <w:rPr>
                <w:rFonts w:ascii="Cambria Math" w:hAnsi="Cambria Math" w:cs="Times New Roman"/>
                <w:bCs/>
                <w:i/>
                <w:noProof/>
                <w:color w:val="000000" w:themeColor="text1"/>
                <w:szCs w:val="24"/>
              </w:rPr>
            </m:ctrlPr>
          </m:sSupPr>
          <m:e>
            <m:r>
              <m:rPr>
                <m:scr m:val="double-struck"/>
              </m:rPr>
              <w:rPr>
                <w:rFonts w:ascii="Cambria Math" w:hAnsi="Cambria Math" w:cs="Times New Roman"/>
                <w:noProof/>
                <w:color w:val="000000" w:themeColor="text1"/>
                <w:szCs w:val="24"/>
              </w:rPr>
              <m:t>R</m:t>
            </m:r>
          </m:e>
          <m:sup>
            <m:r>
              <w:rPr>
                <w:rFonts w:ascii="Cambria Math" w:hAnsi="Cambria Math" w:cs="Times New Roman"/>
                <w:noProof/>
                <w:color w:val="000000" w:themeColor="text1"/>
                <w:szCs w:val="24"/>
              </w:rPr>
              <m:t>2</m:t>
            </m:r>
          </m:sup>
        </m:sSup>
      </m:oMath>
      <w:r w:rsidRPr="005007B0">
        <w:rPr>
          <w:rFonts w:eastAsia="Times New Roman" w:cs="Times New Roman"/>
          <w:noProof/>
          <w:color w:val="000000" w:themeColor="text1"/>
          <w:szCs w:val="24"/>
        </w:rPr>
        <w:t xml:space="preserve">. It involves subdividing </w:t>
      </w:r>
      <m:oMath>
        <m:sSup>
          <m:sSupPr>
            <m:ctrlPr>
              <w:rPr>
                <w:rFonts w:ascii="Cambria Math" w:hAnsi="Cambria Math" w:cs="Times New Roman"/>
                <w:bCs/>
                <w:i/>
                <w:noProof/>
                <w:color w:val="000000" w:themeColor="text1"/>
                <w:szCs w:val="24"/>
              </w:rPr>
            </m:ctrlPr>
          </m:sSupPr>
          <m:e>
            <m:r>
              <m:rPr>
                <m:scr m:val="double-struck"/>
              </m:rPr>
              <w:rPr>
                <w:rFonts w:ascii="Cambria Math" w:hAnsi="Cambria Math" w:cs="Times New Roman"/>
                <w:noProof/>
                <w:color w:val="000000" w:themeColor="text1"/>
                <w:szCs w:val="24"/>
              </w:rPr>
              <m:t>R</m:t>
            </m:r>
          </m:e>
          <m:sup>
            <m:r>
              <w:rPr>
                <w:rFonts w:ascii="Cambria Math" w:hAnsi="Cambria Math" w:cs="Times New Roman"/>
                <w:noProof/>
                <w:color w:val="000000" w:themeColor="text1"/>
                <w:szCs w:val="24"/>
              </w:rPr>
              <m:t>2</m:t>
            </m:r>
          </m:sup>
        </m:sSup>
      </m:oMath>
      <w:r w:rsidRPr="005007B0">
        <w:rPr>
          <w:rFonts w:eastAsia="Times New Roman" w:cs="Times New Roman"/>
          <w:noProof/>
          <w:color w:val="000000" w:themeColor="text1"/>
          <w:szCs w:val="24"/>
        </w:rPr>
        <w:t xml:space="preserve"> into a collection of non-overlapping triangles,  meet at most at a shared edge or corner.  The initial triangles have vertices positioned at locations </w:t>
      </w:r>
      <m:oMath>
        <m:sSub>
          <m:sSubPr>
            <m:ctrlPr>
              <w:rPr>
                <w:rFonts w:ascii="Cambria Math" w:eastAsia="Times New Roman" w:hAnsi="Cambria Math" w:cs="Times New Roman"/>
                <w:b/>
                <w:bCs/>
                <w:i/>
                <w:noProof/>
                <w:color w:val="000000" w:themeColor="text1"/>
                <w:szCs w:val="24"/>
              </w:rPr>
            </m:ctrlPr>
          </m:sSubPr>
          <m:e>
            <m:r>
              <m:rPr>
                <m:sty m:val="bi"/>
              </m:rPr>
              <w:rPr>
                <w:rFonts w:ascii="Cambria Math" w:eastAsia="Times New Roman" w:hAnsi="Cambria Math" w:cs="Times New Roman"/>
                <w:noProof/>
                <w:color w:val="000000" w:themeColor="text1"/>
                <w:szCs w:val="24"/>
              </w:rPr>
              <m:t>s</m:t>
            </m:r>
          </m:e>
          <m:sub>
            <m:r>
              <w:rPr>
                <w:rFonts w:ascii="Cambria Math" w:eastAsia="Times New Roman" w:hAnsi="Cambria Math" w:cs="Times New Roman"/>
                <w:noProof/>
                <w:color w:val="000000" w:themeColor="text1"/>
                <w:szCs w:val="24"/>
              </w:rPr>
              <m:t>1</m:t>
            </m:r>
          </m:sub>
        </m:sSub>
        <m:r>
          <m:rPr>
            <m:sty m:val="bi"/>
          </m:rPr>
          <w:rPr>
            <w:rFonts w:ascii="Cambria Math" w:eastAsia="Times New Roman" w:hAnsi="Cambria Math" w:cs="Times New Roman"/>
            <w:noProof/>
            <w:color w:val="000000" w:themeColor="text1"/>
            <w:szCs w:val="24"/>
          </w:rPr>
          <m:t xml:space="preserve">, …, </m:t>
        </m:r>
        <m:sSub>
          <m:sSubPr>
            <m:ctrlPr>
              <w:rPr>
                <w:rFonts w:ascii="Cambria Math" w:eastAsia="Times New Roman" w:hAnsi="Cambria Math" w:cs="Times New Roman"/>
                <w:b/>
                <w:bCs/>
                <w:i/>
                <w:noProof/>
                <w:color w:val="000000" w:themeColor="text1"/>
                <w:szCs w:val="24"/>
              </w:rPr>
            </m:ctrlPr>
          </m:sSubPr>
          <m:e>
            <m:r>
              <m:rPr>
                <m:sty m:val="bi"/>
              </m:rPr>
              <w:rPr>
                <w:rFonts w:ascii="Cambria Math" w:eastAsia="Times New Roman" w:hAnsi="Cambria Math" w:cs="Times New Roman"/>
                <w:noProof/>
                <w:color w:val="000000" w:themeColor="text1"/>
                <w:szCs w:val="24"/>
              </w:rPr>
              <m:t>s</m:t>
            </m:r>
          </m:e>
          <m:sub>
            <m:r>
              <w:rPr>
                <w:rFonts w:ascii="Cambria Math" w:eastAsia="Times New Roman" w:hAnsi="Cambria Math" w:cs="Times New Roman"/>
                <w:noProof/>
                <w:color w:val="000000" w:themeColor="text1"/>
                <w:szCs w:val="24"/>
              </w:rPr>
              <m:t>n</m:t>
            </m:r>
          </m:sub>
        </m:sSub>
      </m:oMath>
      <w:r w:rsidRPr="005007B0">
        <w:rPr>
          <w:rFonts w:eastAsia="Times New Roman" w:cs="Times New Roman"/>
          <w:noProof/>
          <w:color w:val="000000" w:themeColor="text1"/>
          <w:szCs w:val="24"/>
        </w:rPr>
        <w:t xml:space="preserve">, and additional vertices are added as needed to create a suitable triangulation for the spatial prediction purpose at hand. With the  triangulated framework in place, the representation of  </w:t>
      </w:r>
      <m:oMath>
        <m:r>
          <w:rPr>
            <w:rFonts w:ascii="Cambria Math" w:hAnsi="Cambria Math" w:cs="Times New Roman"/>
            <w:noProof/>
            <w:color w:val="000000" w:themeColor="text1"/>
            <w:szCs w:val="24"/>
          </w:rPr>
          <m:t>ϱ</m:t>
        </m:r>
        <m:d>
          <m:dPr>
            <m:ctrlPr>
              <w:rPr>
                <w:rFonts w:ascii="Cambria Math" w:hAnsi="Cambria Math" w:cs="Times New Roman"/>
                <w:bCs/>
                <w:noProof/>
                <w:color w:val="000000" w:themeColor="text1"/>
                <w:szCs w:val="24"/>
              </w:rPr>
            </m:ctrlPr>
          </m:dPr>
          <m:e>
            <m:sSub>
              <m:sSubPr>
                <m:ctrlPr>
                  <w:rPr>
                    <w:rFonts w:ascii="Cambria Math" w:hAnsi="Cambria Math" w:cs="Times New Roman"/>
                    <w:bCs/>
                    <w:i/>
                    <w:iCs/>
                    <w:noProof/>
                    <w:color w:val="000000" w:themeColor="text1"/>
                    <w:szCs w:val="24"/>
                  </w:rPr>
                </m:ctrlPr>
              </m:sSubPr>
              <m:e>
                <m:r>
                  <m:rPr>
                    <m:sty m:val="bi"/>
                  </m:rPr>
                  <w:rPr>
                    <w:rFonts w:ascii="Cambria Math" w:hAnsi="Cambria Math" w:cs="Times New Roman"/>
                    <w:noProof/>
                    <w:color w:val="000000" w:themeColor="text1"/>
                    <w:szCs w:val="24"/>
                  </w:rPr>
                  <m:t>s</m:t>
                </m:r>
              </m:e>
              <m:sub>
                <m:r>
                  <w:rPr>
                    <w:rFonts w:ascii="Cambria Math" w:hAnsi="Cambria Math" w:cs="Times New Roman"/>
                    <w:noProof/>
                    <w:color w:val="000000" w:themeColor="text1"/>
                    <w:szCs w:val="24"/>
                  </w:rPr>
                  <m:t>i</m:t>
                </m:r>
              </m:sub>
            </m:sSub>
            <m:r>
              <w:rPr>
                <w:rFonts w:ascii="Cambria Math" w:hAnsi="Cambria Math" w:cs="Times New Roman"/>
                <w:noProof/>
                <w:color w:val="000000" w:themeColor="text1"/>
                <w:szCs w:val="24"/>
              </w:rPr>
              <m:t>,t</m:t>
            </m:r>
            <m:ctrlPr>
              <w:rPr>
                <w:rFonts w:ascii="Cambria Math" w:hAnsi="Cambria Math" w:cs="Times New Roman"/>
                <w:bCs/>
                <w:i/>
                <w:noProof/>
                <w:color w:val="000000" w:themeColor="text1"/>
                <w:szCs w:val="24"/>
              </w:rPr>
            </m:ctrlPr>
          </m:e>
        </m:d>
      </m:oMath>
      <w:r w:rsidRPr="005007B0">
        <w:rPr>
          <w:rFonts w:eastAsia="Times New Roman" w:cs="Times New Roman"/>
          <w:noProof/>
          <w:color w:val="000000" w:themeColor="text1"/>
          <w:szCs w:val="24"/>
        </w:rPr>
        <w:t xml:space="preserve"> can be expressed in terms of basis functions as follows </w:t>
      </w:r>
      <w:sdt>
        <w:sdtPr>
          <w:rPr>
            <w:rFonts w:eastAsia="Times New Roman" w:cs="Times New Roman"/>
            <w:noProof/>
            <w:color w:val="000000" w:themeColor="text1"/>
            <w:szCs w:val="24"/>
          </w:rPr>
          <w:id w:val="488375153"/>
          <w:citation/>
        </w:sdtPr>
        <w:sdtContent>
          <w:r w:rsidRPr="005007B0">
            <w:rPr>
              <w:rFonts w:eastAsia="Times New Roman" w:cs="Times New Roman"/>
              <w:noProof/>
              <w:color w:val="000000" w:themeColor="text1"/>
              <w:szCs w:val="24"/>
            </w:rPr>
            <w:fldChar w:fldCharType="begin"/>
          </w:r>
          <w:r w:rsidRPr="005007B0">
            <w:rPr>
              <w:rFonts w:eastAsia="Times New Roman" w:cs="Times New Roman"/>
              <w:noProof/>
              <w:color w:val="000000" w:themeColor="text1"/>
              <w:szCs w:val="24"/>
            </w:rPr>
            <w:instrText xml:space="preserve"> CITATION Cam13 \l 1033 </w:instrText>
          </w:r>
          <w:r w:rsidRPr="005007B0">
            <w:rPr>
              <w:rFonts w:eastAsia="Times New Roman" w:cs="Times New Roman"/>
              <w:noProof/>
              <w:color w:val="000000" w:themeColor="text1"/>
              <w:szCs w:val="24"/>
            </w:rPr>
            <w:fldChar w:fldCharType="separate"/>
          </w:r>
          <w:r w:rsidR="005007B0" w:rsidRPr="005007B0">
            <w:rPr>
              <w:rFonts w:eastAsia="Times New Roman" w:cs="Times New Roman"/>
              <w:noProof/>
              <w:color w:val="000000" w:themeColor="text1"/>
              <w:szCs w:val="24"/>
            </w:rPr>
            <w:t>[24]</w:t>
          </w:r>
          <w:r w:rsidRPr="005007B0">
            <w:rPr>
              <w:rFonts w:eastAsia="Times New Roman" w:cs="Times New Roman"/>
              <w:noProof/>
              <w:color w:val="000000" w:themeColor="text1"/>
              <w:szCs w:val="24"/>
            </w:rPr>
            <w:fldChar w:fldCharType="end"/>
          </w:r>
        </w:sdtContent>
      </w:sdt>
      <w:r w:rsidRPr="005007B0">
        <w:rPr>
          <w:rFonts w:eastAsia="Times New Roman" w:cs="Times New Roman"/>
          <w:noProof/>
          <w:color w:val="000000" w:themeColor="text1"/>
          <w:szCs w:val="24"/>
        </w:rPr>
        <w:t xml:space="preserve">: </w:t>
      </w:r>
    </w:p>
    <w:tbl>
      <w:tblPr>
        <w:tblStyle w:val="TableGrid"/>
        <w:tblW w:w="932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22"/>
      </w:tblGrid>
      <w:tr w:rsidR="005007B0" w:rsidRPr="005007B0" w14:paraId="5B8377EA" w14:textId="77777777" w:rsidTr="0026489A">
        <w:tc>
          <w:tcPr>
            <w:tcW w:w="8505" w:type="dxa"/>
          </w:tcPr>
          <w:p w14:paraId="5CCE7198" w14:textId="77777777" w:rsidR="0026489A" w:rsidRPr="005007B0" w:rsidRDefault="0026489A" w:rsidP="0026489A">
            <w:pPr>
              <w:pStyle w:val="MDPI21heading1"/>
              <w:spacing w:line="240" w:lineRule="auto"/>
              <w:ind w:left="0" w:right="-1127"/>
              <w:rPr>
                <w:rFonts w:ascii="Times New Roman" w:hAnsi="Times New Roman"/>
                <w:bCs/>
                <w:noProof/>
                <w:color w:val="000000" w:themeColor="text1"/>
                <w:sz w:val="24"/>
                <w:szCs w:val="24"/>
              </w:rPr>
            </w:pPr>
            <m:oMathPara>
              <m:oMath>
                <m:r>
                  <w:rPr>
                    <w:rFonts w:ascii="Cambria Math" w:hAnsi="Cambria Math"/>
                    <w:noProof/>
                    <w:color w:val="000000" w:themeColor="text1"/>
                    <w:sz w:val="24"/>
                    <w:szCs w:val="24"/>
                  </w:rPr>
                  <m:t>ϱ</m:t>
                </m:r>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r>
                  <w:rPr>
                    <w:rFonts w:ascii="Cambria Math" w:hAnsi="Cambria Math"/>
                    <w:noProof/>
                    <w:color w:val="000000" w:themeColor="text1"/>
                    <w:sz w:val="24"/>
                    <w:szCs w:val="24"/>
                  </w:rPr>
                  <m:t>=</m:t>
                </m:r>
                <m:nary>
                  <m:naryPr>
                    <m:chr m:val="∑"/>
                    <m:limLoc m:val="undOvr"/>
                    <m:ctrlPr>
                      <w:rPr>
                        <w:rFonts w:ascii="Cambria Math" w:hAnsi="Cambria Math"/>
                        <w:bCs/>
                        <w:i/>
                        <w:noProof/>
                        <w:color w:val="000000" w:themeColor="text1"/>
                        <w:sz w:val="24"/>
                        <w:szCs w:val="24"/>
                      </w:rPr>
                    </m:ctrlPr>
                  </m:naryPr>
                  <m:sub>
                    <m:r>
                      <w:rPr>
                        <w:rFonts w:ascii="Cambria Math" w:hAnsi="Cambria Math"/>
                        <w:noProof/>
                        <w:color w:val="000000" w:themeColor="text1"/>
                        <w:sz w:val="24"/>
                        <w:szCs w:val="24"/>
                      </w:rPr>
                      <m:t>l=1</m:t>
                    </m:r>
                  </m:sub>
                  <m:sup>
                    <m:r>
                      <w:rPr>
                        <w:rFonts w:ascii="Cambria Math" w:hAnsi="Cambria Math"/>
                        <w:noProof/>
                        <w:color w:val="000000" w:themeColor="text1"/>
                        <w:sz w:val="24"/>
                        <w:szCs w:val="24"/>
                      </w:rPr>
                      <m:t>m</m:t>
                    </m:r>
                  </m:sup>
                  <m:e>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γ</m:t>
                        </m:r>
                      </m:e>
                      <m:sub>
                        <m:r>
                          <w:rPr>
                            <w:rFonts w:ascii="Cambria Math" w:hAnsi="Cambria Math"/>
                            <w:noProof/>
                            <w:color w:val="000000" w:themeColor="text1"/>
                            <w:sz w:val="24"/>
                            <w:szCs w:val="24"/>
                          </w:rPr>
                          <m:t>l</m:t>
                        </m:r>
                      </m:sub>
                    </m:sSub>
                  </m:e>
                </m:nary>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m:rPr>
                            <m:sty m:val="bi"/>
                          </m:rP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ς</m:t>
                    </m:r>
                  </m:e>
                  <m:sub>
                    <m:r>
                      <w:rPr>
                        <w:rFonts w:ascii="Cambria Math" w:hAnsi="Cambria Math"/>
                        <w:noProof/>
                        <w:color w:val="000000" w:themeColor="text1"/>
                        <w:sz w:val="24"/>
                        <w:szCs w:val="24"/>
                      </w:rPr>
                      <m:t>l</m:t>
                    </m:r>
                  </m:sub>
                </m:sSub>
              </m:oMath>
            </m:oMathPara>
          </w:p>
        </w:tc>
        <w:tc>
          <w:tcPr>
            <w:tcW w:w="822" w:type="dxa"/>
          </w:tcPr>
          <w:p w14:paraId="76E8C967" w14:textId="77777777" w:rsidR="0026489A" w:rsidRPr="005007B0" w:rsidRDefault="0026489A" w:rsidP="0026489A">
            <w:pPr>
              <w:pStyle w:val="MDPI21heading1"/>
              <w:spacing w:line="240" w:lineRule="auto"/>
              <w:ind w:left="0"/>
              <w:jc w:val="right"/>
              <w:rPr>
                <w:rFonts w:ascii="Times New Roman" w:hAnsi="Times New Roman"/>
                <w:bCs/>
                <w:iCs/>
                <w:noProof/>
                <w:color w:val="000000" w:themeColor="text1"/>
                <w:sz w:val="24"/>
                <w:szCs w:val="24"/>
              </w:rPr>
            </w:pPr>
            <w:r w:rsidRPr="005007B0">
              <w:rPr>
                <w:rFonts w:ascii="Times New Roman" w:hAnsi="Times New Roman"/>
                <w:bCs/>
                <w:iCs/>
                <w:noProof/>
                <w:color w:val="000000" w:themeColor="text1"/>
                <w:sz w:val="24"/>
                <w:szCs w:val="24"/>
              </w:rPr>
              <w:t>(8)</w:t>
            </w:r>
          </w:p>
        </w:tc>
      </w:tr>
    </w:tbl>
    <w:p w14:paraId="5D9C43D1" w14:textId="6ECF11DE" w:rsidR="0026489A" w:rsidRPr="005007B0" w:rsidRDefault="0026489A" w:rsidP="0026489A">
      <w:pPr>
        <w:pStyle w:val="MDPI21heading1"/>
        <w:spacing w:line="240" w:lineRule="auto"/>
        <w:ind w:left="0"/>
        <w:jc w:val="both"/>
        <w:rPr>
          <w:rFonts w:ascii="Times New Roman" w:hAnsi="Times New Roman"/>
          <w:bCs/>
          <w:iCs/>
          <w:noProof/>
          <w:color w:val="000000" w:themeColor="text1"/>
          <w:sz w:val="24"/>
          <w:szCs w:val="24"/>
        </w:rPr>
      </w:pPr>
      <w:r w:rsidRPr="005007B0">
        <w:rPr>
          <w:rFonts w:ascii="Times New Roman" w:hAnsi="Times New Roman"/>
          <w:bCs/>
          <w:noProof/>
          <w:color w:val="000000" w:themeColor="text1"/>
          <w:sz w:val="24"/>
          <w:szCs w:val="24"/>
        </w:rPr>
        <w:t xml:space="preserve">where </w:t>
      </w:r>
      <m:oMath>
        <m:r>
          <w:rPr>
            <w:rFonts w:ascii="Cambria Math" w:hAnsi="Cambria Math"/>
            <w:noProof/>
            <w:color w:val="000000" w:themeColor="text1"/>
            <w:sz w:val="24"/>
            <w:szCs w:val="24"/>
          </w:rPr>
          <m:t>m</m:t>
        </m:r>
      </m:oMath>
      <w:r w:rsidRPr="005007B0">
        <w:rPr>
          <w:rFonts w:ascii="Times New Roman" w:hAnsi="Times New Roman"/>
          <w:bCs/>
          <w:noProof/>
          <w:color w:val="000000" w:themeColor="text1"/>
          <w:sz w:val="24"/>
          <w:szCs w:val="24"/>
        </w:rPr>
        <w:t xml:space="preserve"> represents the number of vertices within the triangulation,</w:t>
      </w:r>
      <w:r w:rsidRPr="005007B0">
        <w:rPr>
          <w:rFonts w:ascii="Times New Roman" w:hAnsi="Times New Roman"/>
          <w:bCs/>
          <w:i/>
          <w:noProof/>
          <w:color w:val="000000" w:themeColor="text1"/>
          <w:sz w:val="24"/>
          <w:szCs w:val="24"/>
        </w:rPr>
        <w:t xml:space="preserve"> </w:t>
      </w:r>
      <m:oMath>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γ</m:t>
            </m:r>
          </m:e>
          <m:sub>
            <m:r>
              <w:rPr>
                <w:rFonts w:ascii="Cambria Math" w:hAnsi="Cambria Math"/>
                <w:noProof/>
                <w:color w:val="000000" w:themeColor="text1"/>
                <w:sz w:val="24"/>
                <w:szCs w:val="24"/>
              </w:rPr>
              <m:t>l</m:t>
            </m:r>
          </m:sub>
        </m:sSub>
        <m:d>
          <m:dPr>
            <m:ctrlPr>
              <w:rPr>
                <w:rFonts w:ascii="Cambria Math" w:hAnsi="Cambria Math"/>
                <w:bCs/>
                <w:noProof/>
                <w:color w:val="000000" w:themeColor="text1"/>
                <w:sz w:val="24"/>
                <w:szCs w:val="24"/>
              </w:rPr>
            </m:ctrlPr>
          </m:dPr>
          <m:e>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s</m:t>
                </m:r>
              </m:e>
              <m:sub>
                <m:r>
                  <w:rPr>
                    <w:rFonts w:ascii="Cambria Math" w:hAnsi="Cambria Math"/>
                    <w:noProof/>
                    <w:color w:val="000000" w:themeColor="text1"/>
                    <w:sz w:val="24"/>
                    <w:szCs w:val="24"/>
                  </w:rPr>
                  <m:t>i</m:t>
                </m:r>
              </m:sub>
            </m:sSub>
            <m:r>
              <w:rPr>
                <w:rFonts w:ascii="Cambria Math" w:hAnsi="Cambria Math"/>
                <w:noProof/>
                <w:color w:val="000000" w:themeColor="text1"/>
                <w:sz w:val="24"/>
                <w:szCs w:val="24"/>
              </w:rPr>
              <m:t>,t</m:t>
            </m:r>
            <m:ctrlPr>
              <w:rPr>
                <w:rFonts w:ascii="Cambria Math" w:hAnsi="Cambria Math"/>
                <w:bCs/>
                <w:i/>
                <w:noProof/>
                <w:color w:val="000000" w:themeColor="text1"/>
                <w:sz w:val="24"/>
                <w:szCs w:val="24"/>
              </w:rPr>
            </m:ctrlPr>
          </m:e>
        </m:d>
      </m:oMath>
      <w:r w:rsidRPr="005007B0">
        <w:rPr>
          <w:rFonts w:ascii="Times New Roman" w:hAnsi="Times New Roman"/>
          <w:bCs/>
          <w:iCs/>
          <w:noProof/>
          <w:color w:val="000000" w:themeColor="text1"/>
          <w:sz w:val="24"/>
          <w:szCs w:val="24"/>
        </w:rPr>
        <w:t xml:space="preserve"> denotes a piecewise linear basis function which is assigned a value 1 at vertex </w:t>
      </w:r>
      <m:oMath>
        <m:r>
          <w:rPr>
            <w:rFonts w:ascii="Cambria Math" w:hAnsi="Cambria Math"/>
            <w:noProof/>
            <w:color w:val="000000" w:themeColor="text1"/>
            <w:sz w:val="24"/>
            <w:szCs w:val="24"/>
          </w:rPr>
          <m:t>l</m:t>
        </m:r>
      </m:oMath>
      <w:r w:rsidRPr="005007B0">
        <w:rPr>
          <w:rFonts w:ascii="Times New Roman" w:hAnsi="Times New Roman"/>
          <w:bCs/>
          <w:iCs/>
          <w:noProof/>
          <w:color w:val="000000" w:themeColor="text1"/>
          <w:sz w:val="24"/>
          <w:szCs w:val="24"/>
        </w:rPr>
        <w:t xml:space="preserve"> and a value </w:t>
      </w:r>
      <m:oMath>
        <m:r>
          <m:rPr>
            <m:sty m:val="p"/>
          </m:rPr>
          <w:rPr>
            <w:rFonts w:ascii="Cambria Math" w:hAnsi="Cambria Math"/>
            <w:noProof/>
            <w:color w:val="000000" w:themeColor="text1"/>
            <w:sz w:val="24"/>
            <w:szCs w:val="24"/>
          </w:rPr>
          <m:t>0</m:t>
        </m:r>
      </m:oMath>
      <w:r w:rsidRPr="005007B0">
        <w:rPr>
          <w:rFonts w:ascii="Times New Roman" w:hAnsi="Times New Roman"/>
          <w:bCs/>
          <w:noProof/>
          <w:color w:val="000000" w:themeColor="text1"/>
          <w:sz w:val="24"/>
          <w:szCs w:val="24"/>
        </w:rPr>
        <w:t xml:space="preserve"> at all other vertices, and </w:t>
      </w:r>
      <m:oMath>
        <m:sSub>
          <m:sSubPr>
            <m:ctrlPr>
              <w:rPr>
                <w:rFonts w:ascii="Cambria Math" w:hAnsi="Cambria Math"/>
                <w:bCs/>
                <w:i/>
                <w:noProof/>
                <w:color w:val="000000" w:themeColor="text1"/>
                <w:sz w:val="24"/>
                <w:szCs w:val="24"/>
              </w:rPr>
            </m:ctrlPr>
          </m:sSubPr>
          <m:e>
            <m:r>
              <w:rPr>
                <w:rFonts w:ascii="Cambria Math" w:hAnsi="Cambria Math"/>
                <w:noProof/>
                <w:color w:val="000000" w:themeColor="text1"/>
                <w:sz w:val="24"/>
                <w:szCs w:val="24"/>
              </w:rPr>
              <m:t>ς</m:t>
            </m:r>
          </m:e>
          <m:sub>
            <m:r>
              <w:rPr>
                <w:rFonts w:ascii="Cambria Math" w:hAnsi="Cambria Math"/>
                <w:noProof/>
                <w:color w:val="000000" w:themeColor="text1"/>
                <w:sz w:val="24"/>
                <w:szCs w:val="24"/>
              </w:rPr>
              <m:t>l</m:t>
            </m:r>
          </m:sub>
        </m:sSub>
      </m:oMath>
      <w:r w:rsidRPr="005007B0">
        <w:rPr>
          <w:rFonts w:ascii="Times New Roman" w:hAnsi="Times New Roman"/>
          <w:bCs/>
          <w:noProof/>
          <w:color w:val="000000" w:themeColor="text1"/>
          <w:sz w:val="24"/>
          <w:szCs w:val="24"/>
        </w:rPr>
        <w:t xml:space="preserve">  is a Gaussian distributed variate with mean 0 and sparse precision matrix </w:t>
      </w:r>
      <m:oMath>
        <m:r>
          <m:rPr>
            <m:sty m:val="b"/>
          </m:rPr>
          <w:rPr>
            <w:rFonts w:ascii="Cambria Math" w:hAnsi="Cambria Math"/>
            <w:noProof/>
            <w:color w:val="000000" w:themeColor="text1"/>
            <w:sz w:val="24"/>
            <w:szCs w:val="24"/>
          </w:rPr>
          <m:t>Q</m:t>
        </m:r>
      </m:oMath>
      <w:r w:rsidRPr="005007B0">
        <w:rPr>
          <w:rFonts w:ascii="Times New Roman" w:eastAsia="SimSun" w:hAnsi="Times New Roman"/>
          <w:b/>
          <w:iCs/>
          <w:noProof/>
          <w:color w:val="000000" w:themeColor="text1"/>
          <w:sz w:val="24"/>
          <w:szCs w:val="24"/>
        </w:rPr>
        <w:t>.</w:t>
      </w:r>
      <w:r w:rsidRPr="005007B0">
        <w:rPr>
          <w:rFonts w:ascii="Times New Roman" w:hAnsi="Times New Roman"/>
          <w:bCs/>
          <w:noProof/>
          <w:color w:val="000000" w:themeColor="text1"/>
          <w:sz w:val="24"/>
          <w:szCs w:val="24"/>
          <w:lang w:eastAsia="en-US"/>
        </w:rPr>
        <w:t xml:space="preserve">  To finalize the Bayesian model specifications we define the hyperprior distributions for the standard deviation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1</m:t>
                </m:r>
              </m:sub>
            </m:sSub>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K</m:t>
                </m:r>
              </m:sub>
            </m:sSub>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ς</m:t>
            </m:r>
          </m:sub>
        </m:sSub>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φ</m:t>
            </m:r>
          </m:sub>
        </m:sSub>
        <m:r>
          <w:rPr>
            <w:rFonts w:ascii="Cambria Math" w:hAnsi="Cambria Math"/>
            <w:noProof/>
            <w:color w:val="000000" w:themeColor="text1"/>
            <w:sz w:val="24"/>
            <w:szCs w:val="24"/>
          </w:rPr>
          <m:t xml:space="preserve">, </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u</m:t>
            </m:r>
          </m:sub>
        </m:sSub>
        <m:r>
          <w:rPr>
            <w:rFonts w:ascii="Cambria Math" w:hAnsi="Cambria Math"/>
            <w:noProof/>
            <w:color w:val="000000" w:themeColor="text1"/>
            <w:sz w:val="24"/>
            <w:szCs w:val="24"/>
          </w:rPr>
          <m:t xml:space="preserve">, </m:t>
        </m:r>
        <m:r>
          <m:rPr>
            <m:sty m:val="p"/>
          </m:rPr>
          <w:rPr>
            <w:rFonts w:ascii="Cambria Math" w:hAnsi="Cambria Math"/>
            <w:noProof/>
            <w:color w:val="000000" w:themeColor="text1"/>
            <w:sz w:val="24"/>
            <w:szCs w:val="24"/>
          </w:rPr>
          <m:t xml:space="preserve">and </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r>
              <w:rPr>
                <w:rFonts w:ascii="Cambria Math" w:hAnsi="Cambria Math"/>
                <w:noProof/>
                <w:color w:val="000000" w:themeColor="text1"/>
                <w:sz w:val="24"/>
                <w:szCs w:val="24"/>
              </w:rPr>
              <m:t>ε</m:t>
            </m:r>
          </m:sub>
        </m:sSub>
      </m:oMath>
      <w:r w:rsidRPr="005007B0">
        <w:rPr>
          <w:rFonts w:ascii="Times New Roman" w:hAnsi="Times New Roman"/>
          <w:bCs/>
          <w:iCs/>
          <w:noProof/>
          <w:color w:val="000000" w:themeColor="text1"/>
          <w:sz w:val="24"/>
          <w:szCs w:val="24"/>
        </w:rPr>
        <w:t xml:space="preserve">, the spatial autoregressive parameter </w:t>
      </w:r>
      <m:oMath>
        <m:r>
          <w:rPr>
            <w:rFonts w:ascii="Cambria Math" w:hAnsi="Cambria Math"/>
            <w:noProof/>
            <w:color w:val="000000" w:themeColor="text1"/>
            <w:sz w:val="24"/>
            <w:szCs w:val="24"/>
          </w:rPr>
          <m:t>ρ</m:t>
        </m:r>
      </m:oMath>
      <w:r w:rsidRPr="005007B0">
        <w:rPr>
          <w:rFonts w:ascii="Times New Roman" w:hAnsi="Times New Roman"/>
          <w:bCs/>
          <w:noProof/>
          <w:color w:val="000000" w:themeColor="text1"/>
          <w:sz w:val="24"/>
          <w:szCs w:val="24"/>
        </w:rPr>
        <w:t xml:space="preserve">, the temporal autocorrelation parameter </w:t>
      </w:r>
      <m:oMath>
        <m:r>
          <w:rPr>
            <w:rFonts w:ascii="Cambria Math" w:hAnsi="Cambria Math"/>
            <w:noProof/>
            <w:color w:val="000000" w:themeColor="text1"/>
            <w:sz w:val="24"/>
            <w:szCs w:val="24"/>
          </w:rPr>
          <m:t>λ</m:t>
        </m:r>
      </m:oMath>
      <w:r w:rsidRPr="005007B0">
        <w:rPr>
          <w:rFonts w:ascii="Times New Roman" w:hAnsi="Times New Roman"/>
          <w:bCs/>
          <w:noProof/>
          <w:color w:val="000000" w:themeColor="text1"/>
          <w:sz w:val="24"/>
          <w:szCs w:val="24"/>
        </w:rPr>
        <w:t xml:space="preserve"> and the range </w:t>
      </w:r>
      <m:oMath>
        <m:r>
          <w:rPr>
            <w:rFonts w:ascii="Cambria Math" w:hAnsi="Cambria Math"/>
            <w:noProof/>
            <w:color w:val="000000" w:themeColor="text1"/>
            <w:sz w:val="24"/>
            <w:szCs w:val="24"/>
          </w:rPr>
          <m:t>r</m:t>
        </m:r>
      </m:oMath>
      <w:r w:rsidRPr="005007B0">
        <w:rPr>
          <w:rFonts w:ascii="Times New Roman" w:hAnsi="Times New Roman"/>
          <w:bCs/>
          <w:noProof/>
          <w:color w:val="000000" w:themeColor="text1"/>
          <w:sz w:val="24"/>
          <w:szCs w:val="24"/>
        </w:rPr>
        <w:t xml:space="preserve">. For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sub>
        </m:sSub>
      </m:oMath>
      <w:r w:rsidRPr="005007B0">
        <w:rPr>
          <w:rFonts w:ascii="Times New Roman" w:hAnsi="Times New Roman"/>
          <w:bCs/>
          <w:iCs/>
          <w:noProof/>
          <w:color w:val="000000" w:themeColor="text1"/>
          <w:sz w:val="24"/>
          <w:szCs w:val="24"/>
        </w:rPr>
        <w:t xml:space="preserve"> a large value is typically selected, e.g.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σ</m:t>
            </m:r>
          </m:e>
          <m:sub>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β</m:t>
                </m:r>
              </m:e>
              <m:sub>
                <m:r>
                  <w:rPr>
                    <w:rFonts w:ascii="Cambria Math" w:hAnsi="Cambria Math"/>
                    <w:noProof/>
                    <w:color w:val="000000" w:themeColor="text1"/>
                    <w:sz w:val="24"/>
                    <w:szCs w:val="24"/>
                  </w:rPr>
                  <m:t>0</m:t>
                </m:r>
              </m:sub>
            </m:sSub>
          </m:sub>
        </m:sSub>
        <m:r>
          <w:rPr>
            <w:rFonts w:ascii="Cambria Math" w:hAnsi="Cambria Math"/>
            <w:noProof/>
            <w:color w:val="000000" w:themeColor="text1"/>
            <w:sz w:val="24"/>
            <w:szCs w:val="24"/>
          </w:rPr>
          <m:t>=</m:t>
        </m:r>
        <m:sSup>
          <m:sSupPr>
            <m:ctrlPr>
              <w:rPr>
                <w:rFonts w:ascii="Cambria Math" w:hAnsi="Cambria Math"/>
                <w:bCs/>
                <w:i/>
                <w:iCs/>
                <w:noProof/>
                <w:color w:val="000000" w:themeColor="text1"/>
                <w:sz w:val="24"/>
                <w:szCs w:val="24"/>
              </w:rPr>
            </m:ctrlPr>
          </m:sSupPr>
          <m:e>
            <m:r>
              <w:rPr>
                <w:rFonts w:ascii="Cambria Math" w:hAnsi="Cambria Math"/>
                <w:noProof/>
                <w:color w:val="000000" w:themeColor="text1"/>
                <w:sz w:val="24"/>
                <w:szCs w:val="24"/>
              </w:rPr>
              <m:t>10</m:t>
            </m:r>
          </m:e>
          <m:sup>
            <m:r>
              <w:rPr>
                <w:rFonts w:ascii="Cambria Math" w:hAnsi="Cambria Math"/>
                <w:noProof/>
                <w:color w:val="000000" w:themeColor="text1"/>
                <w:sz w:val="24"/>
                <w:szCs w:val="24"/>
              </w:rPr>
              <m:t>3</m:t>
            </m:r>
          </m:sup>
        </m:sSup>
        <m:r>
          <w:rPr>
            <w:rFonts w:ascii="Cambria Math" w:hAnsi="Cambria Math"/>
            <w:noProof/>
            <w:color w:val="000000" w:themeColor="text1"/>
            <w:sz w:val="24"/>
            <w:szCs w:val="24"/>
          </w:rPr>
          <m:t xml:space="preserve"> </m:t>
        </m:r>
      </m:oMath>
      <w:r w:rsidRPr="005007B0">
        <w:rPr>
          <w:rFonts w:ascii="Times New Roman" w:hAnsi="Times New Roman"/>
          <w:bCs/>
          <w:iCs/>
          <w:noProof/>
          <w:color w:val="000000" w:themeColor="text1"/>
          <w:sz w:val="24"/>
          <w:szCs w:val="24"/>
        </w:rPr>
        <w:t xml:space="preserve">allowing the intercept to take on a wide range of possible values, rendering the model flexible. For the other hyperparameters, we apply penalized complexity (PC) hyperpriors </w:t>
      </w:r>
      <w:sdt>
        <w:sdtPr>
          <w:rPr>
            <w:rFonts w:ascii="Times New Roman" w:hAnsi="Times New Roman"/>
            <w:bCs/>
            <w:iCs/>
            <w:noProof/>
            <w:color w:val="000000" w:themeColor="text1"/>
            <w:sz w:val="24"/>
            <w:szCs w:val="24"/>
          </w:rPr>
          <w:id w:val="1492754737"/>
          <w:citation/>
        </w:sdtPr>
        <w:sdtContent>
          <w:r w:rsidRPr="005007B0">
            <w:rPr>
              <w:rFonts w:ascii="Times New Roman" w:hAnsi="Times New Roman"/>
              <w:bCs/>
              <w:iCs/>
              <w:noProof/>
              <w:color w:val="000000" w:themeColor="text1"/>
              <w:sz w:val="24"/>
              <w:szCs w:val="24"/>
            </w:rPr>
            <w:fldChar w:fldCharType="begin"/>
          </w:r>
          <w:r w:rsidRPr="005007B0">
            <w:rPr>
              <w:rFonts w:ascii="Times New Roman" w:hAnsi="Times New Roman"/>
              <w:bCs/>
              <w:iCs/>
              <w:noProof/>
              <w:color w:val="000000" w:themeColor="text1"/>
              <w:sz w:val="24"/>
              <w:szCs w:val="24"/>
            </w:rPr>
            <w:instrText xml:space="preserve"> CITATION Sim17 \l 1033 </w:instrText>
          </w:r>
          <w:r w:rsidRPr="005007B0">
            <w:rPr>
              <w:rFonts w:ascii="Times New Roman" w:hAnsi="Times New Roman"/>
              <w:bCs/>
              <w:iCs/>
              <w:noProof/>
              <w:color w:val="000000" w:themeColor="text1"/>
              <w:sz w:val="24"/>
              <w:szCs w:val="24"/>
            </w:rPr>
            <w:fldChar w:fldCharType="separate"/>
          </w:r>
          <w:r w:rsidR="005007B0" w:rsidRPr="005007B0">
            <w:rPr>
              <w:rFonts w:ascii="Times New Roman" w:hAnsi="Times New Roman"/>
              <w:noProof/>
              <w:color w:val="000000" w:themeColor="text1"/>
              <w:sz w:val="24"/>
              <w:szCs w:val="24"/>
            </w:rPr>
            <w:t>[31]</w:t>
          </w:r>
          <w:r w:rsidRPr="005007B0">
            <w:rPr>
              <w:rFonts w:ascii="Times New Roman" w:hAnsi="Times New Roman"/>
              <w:bCs/>
              <w:iCs/>
              <w:noProof/>
              <w:color w:val="000000" w:themeColor="text1"/>
              <w:sz w:val="24"/>
              <w:szCs w:val="24"/>
            </w:rPr>
            <w:fldChar w:fldCharType="end"/>
          </w:r>
        </w:sdtContent>
      </w:sdt>
      <w:r w:rsidRPr="005007B0">
        <w:rPr>
          <w:rFonts w:ascii="Times New Roman" w:hAnsi="Times New Roman"/>
          <w:bCs/>
          <w:iCs/>
          <w:noProof/>
          <w:color w:val="000000" w:themeColor="text1"/>
          <w:sz w:val="24"/>
          <w:szCs w:val="24"/>
        </w:rPr>
        <w:t xml:space="preserve">. This hyperprior is typically used to avoid overfitting problems </w:t>
      </w:r>
      <w:sdt>
        <w:sdtPr>
          <w:rPr>
            <w:rFonts w:ascii="Times New Roman" w:hAnsi="Times New Roman"/>
            <w:bCs/>
            <w:iCs/>
            <w:noProof/>
            <w:color w:val="000000" w:themeColor="text1"/>
            <w:sz w:val="24"/>
            <w:szCs w:val="24"/>
          </w:rPr>
          <w:id w:val="1566531058"/>
          <w:citation/>
        </w:sdtPr>
        <w:sdtContent>
          <w:r w:rsidRPr="005007B0">
            <w:rPr>
              <w:rFonts w:ascii="Times New Roman" w:hAnsi="Times New Roman"/>
              <w:bCs/>
              <w:iCs/>
              <w:noProof/>
              <w:color w:val="000000" w:themeColor="text1"/>
              <w:sz w:val="24"/>
              <w:szCs w:val="24"/>
            </w:rPr>
            <w:fldChar w:fldCharType="begin"/>
          </w:r>
          <w:r w:rsidRPr="005007B0">
            <w:rPr>
              <w:rFonts w:ascii="Times New Roman" w:hAnsi="Times New Roman"/>
              <w:bCs/>
              <w:iCs/>
              <w:noProof/>
              <w:color w:val="000000" w:themeColor="text1"/>
              <w:sz w:val="24"/>
              <w:szCs w:val="24"/>
            </w:rPr>
            <w:instrText xml:space="preserve"> CITATION Sim17 \l 1033 </w:instrText>
          </w:r>
          <w:r w:rsidRPr="005007B0">
            <w:rPr>
              <w:rFonts w:ascii="Times New Roman" w:hAnsi="Times New Roman"/>
              <w:bCs/>
              <w:iCs/>
              <w:noProof/>
              <w:color w:val="000000" w:themeColor="text1"/>
              <w:sz w:val="24"/>
              <w:szCs w:val="24"/>
            </w:rPr>
            <w:fldChar w:fldCharType="separate"/>
          </w:r>
          <w:r w:rsidR="005007B0" w:rsidRPr="005007B0">
            <w:rPr>
              <w:rFonts w:ascii="Times New Roman" w:hAnsi="Times New Roman"/>
              <w:noProof/>
              <w:color w:val="000000" w:themeColor="text1"/>
              <w:sz w:val="24"/>
              <w:szCs w:val="24"/>
            </w:rPr>
            <w:t>[31]</w:t>
          </w:r>
          <w:r w:rsidRPr="005007B0">
            <w:rPr>
              <w:rFonts w:ascii="Times New Roman" w:hAnsi="Times New Roman"/>
              <w:bCs/>
              <w:iCs/>
              <w:noProof/>
              <w:color w:val="000000" w:themeColor="text1"/>
              <w:sz w:val="24"/>
              <w:szCs w:val="24"/>
            </w:rPr>
            <w:fldChar w:fldCharType="end"/>
          </w:r>
        </w:sdtContent>
      </w:sdt>
      <w:r w:rsidRPr="005007B0">
        <w:rPr>
          <w:rFonts w:ascii="Times New Roman" w:hAnsi="Times New Roman"/>
          <w:bCs/>
          <w:iCs/>
          <w:noProof/>
          <w:color w:val="000000" w:themeColor="text1"/>
          <w:sz w:val="24"/>
          <w:szCs w:val="24"/>
        </w:rPr>
        <w:t xml:space="preserve">. PC hyperpriors for standard deviations are defined through </w:t>
      </w:r>
      <m:oMath>
        <m:r>
          <w:rPr>
            <w:rFonts w:ascii="Cambria Math" w:hAnsi="Cambria Math"/>
            <w:noProof/>
            <w:color w:val="000000" w:themeColor="text1"/>
            <w:sz w:val="24"/>
            <w:szCs w:val="24"/>
          </w:rPr>
          <m:t>Prob</m:t>
        </m:r>
        <m:d>
          <m:dPr>
            <m:ctrlPr>
              <w:rPr>
                <w:rFonts w:ascii="Cambria Math" w:hAnsi="Cambria Math"/>
                <w:bCs/>
                <w:i/>
                <w:iCs/>
                <w:noProof/>
                <w:color w:val="000000" w:themeColor="text1"/>
                <w:sz w:val="24"/>
                <w:szCs w:val="24"/>
              </w:rPr>
            </m:ctrlPr>
          </m:dPr>
          <m:e>
            <m:r>
              <w:rPr>
                <w:rFonts w:ascii="Cambria Math" w:hAnsi="Cambria Math"/>
                <w:noProof/>
                <w:color w:val="000000" w:themeColor="text1"/>
                <w:sz w:val="24"/>
                <w:szCs w:val="24"/>
              </w:rPr>
              <m:t>σ&gt;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μ</m:t>
                </m:r>
              </m:e>
              <m:sub>
                <m:r>
                  <w:rPr>
                    <w:rFonts w:ascii="Cambria Math" w:hAnsi="Cambria Math"/>
                    <w:noProof/>
                    <w:color w:val="000000" w:themeColor="text1"/>
                    <w:sz w:val="24"/>
                    <w:szCs w:val="24"/>
                  </w:rPr>
                  <m:t>σ</m:t>
                </m:r>
              </m:sub>
            </m:sSub>
          </m:e>
        </m:d>
        <m:r>
          <w:rPr>
            <w:rFonts w:ascii="Cambria Math" w:hAnsi="Cambria Math"/>
            <w:noProof/>
            <w:color w:val="000000" w:themeColor="text1"/>
            <w:sz w:val="24"/>
            <w:szCs w:val="24"/>
          </w:rPr>
          <m: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α</m:t>
            </m:r>
          </m:e>
          <m:sub>
            <m:r>
              <w:rPr>
                <w:rFonts w:ascii="Cambria Math" w:hAnsi="Cambria Math"/>
                <w:noProof/>
                <w:color w:val="000000" w:themeColor="text1"/>
                <w:sz w:val="24"/>
                <w:szCs w:val="24"/>
              </w:rPr>
              <m:t>σ</m:t>
            </m:r>
          </m:sub>
        </m:sSub>
      </m:oMath>
      <w:r w:rsidRPr="005007B0">
        <w:rPr>
          <w:rFonts w:ascii="Times New Roman" w:hAnsi="Times New Roman"/>
          <w:bCs/>
          <w:iCs/>
          <w:noProof/>
          <w:color w:val="000000" w:themeColor="text1"/>
          <w:sz w:val="24"/>
          <w:szCs w:val="24"/>
        </w:rPr>
        <w:t xml:space="preserve"> where </w:t>
      </w:r>
      <m:oMath>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μ</m:t>
            </m:r>
          </m:e>
          <m:sub>
            <m:r>
              <w:rPr>
                <w:rFonts w:ascii="Cambria Math" w:hAnsi="Cambria Math"/>
                <w:noProof/>
                <w:color w:val="000000" w:themeColor="text1"/>
                <w:sz w:val="24"/>
                <w:szCs w:val="24"/>
              </w:rPr>
              <m:t>σ</m:t>
            </m:r>
          </m:sub>
        </m:sSub>
        <m:r>
          <w:rPr>
            <w:rFonts w:ascii="Cambria Math" w:hAnsi="Cambria Math"/>
            <w:noProof/>
            <w:color w:val="000000" w:themeColor="text1"/>
            <w:sz w:val="24"/>
            <w:szCs w:val="24"/>
          </w:rPr>
          <m:t>&gt;0</m:t>
        </m:r>
      </m:oMath>
      <w:r w:rsidRPr="005007B0">
        <w:rPr>
          <w:rFonts w:ascii="Times New Roman" w:hAnsi="Times New Roman"/>
          <w:bCs/>
          <w:iCs/>
          <w:noProof/>
          <w:color w:val="000000" w:themeColor="text1"/>
          <w:sz w:val="24"/>
          <w:szCs w:val="24"/>
        </w:rPr>
        <w:t xml:space="preserve"> is a quantile of the hyperprior and </w:t>
      </w:r>
      <m:oMath>
        <m:r>
          <w:rPr>
            <w:rFonts w:ascii="Cambria Math" w:hAnsi="Cambria Math"/>
            <w:noProof/>
            <w:color w:val="000000" w:themeColor="text1"/>
            <w:sz w:val="24"/>
            <w:szCs w:val="24"/>
          </w:rPr>
          <m:t>0&lt;</m:t>
        </m:r>
        <m:sSub>
          <m:sSubPr>
            <m:ctrlPr>
              <w:rPr>
                <w:rFonts w:ascii="Cambria Math" w:hAnsi="Cambria Math"/>
                <w:bCs/>
                <w:i/>
                <w:iCs/>
                <w:noProof/>
                <w:color w:val="000000" w:themeColor="text1"/>
                <w:sz w:val="24"/>
                <w:szCs w:val="24"/>
              </w:rPr>
            </m:ctrlPr>
          </m:sSubPr>
          <m:e>
            <m:r>
              <w:rPr>
                <w:rFonts w:ascii="Cambria Math" w:hAnsi="Cambria Math"/>
                <w:noProof/>
                <w:color w:val="000000" w:themeColor="text1"/>
                <w:sz w:val="24"/>
                <w:szCs w:val="24"/>
              </w:rPr>
              <m:t>α</m:t>
            </m:r>
          </m:e>
          <m:sub>
            <m:r>
              <w:rPr>
                <w:rFonts w:ascii="Cambria Math" w:hAnsi="Cambria Math"/>
                <w:noProof/>
                <w:color w:val="000000" w:themeColor="text1"/>
                <w:sz w:val="24"/>
                <w:szCs w:val="24"/>
              </w:rPr>
              <m:t>σ</m:t>
            </m:r>
          </m:sub>
        </m:sSub>
        <m:r>
          <w:rPr>
            <w:rFonts w:ascii="Cambria Math" w:hAnsi="Cambria Math"/>
            <w:noProof/>
            <w:color w:val="000000" w:themeColor="text1"/>
            <w:sz w:val="24"/>
            <w:szCs w:val="24"/>
          </w:rPr>
          <m:t xml:space="preserve">&lt;1  </m:t>
        </m:r>
      </m:oMath>
      <w:r w:rsidRPr="005007B0">
        <w:rPr>
          <w:rFonts w:ascii="Times New Roman" w:hAnsi="Times New Roman"/>
          <w:bCs/>
          <w:iCs/>
          <w:noProof/>
          <w:color w:val="000000" w:themeColor="text1"/>
          <w:sz w:val="24"/>
          <w:szCs w:val="24"/>
        </w:rPr>
        <w:t xml:space="preserve">represents the probability value. </w:t>
      </w:r>
    </w:p>
    <w:p w14:paraId="024CE65B" w14:textId="77777777" w:rsidR="0026489A" w:rsidRPr="005007B0" w:rsidRDefault="0026489A" w:rsidP="0026489A">
      <w:pPr>
        <w:pStyle w:val="MDPI21heading1"/>
        <w:ind w:left="0"/>
        <w:jc w:val="both"/>
        <w:rPr>
          <w:rFonts w:ascii="Times New Roman" w:hAnsi="Times New Roman"/>
          <w:bCs/>
          <w:noProof/>
          <w:color w:val="000000" w:themeColor="text1"/>
          <w:szCs w:val="20"/>
          <w:lang w:eastAsia="zh-CN"/>
        </w:rPr>
      </w:pPr>
    </w:p>
    <w:p w14:paraId="41459DF5" w14:textId="5F12EB54" w:rsidR="0043373D" w:rsidRPr="005007B0" w:rsidRDefault="0043373D" w:rsidP="0043373D">
      <w:pPr>
        <w:pStyle w:val="Heading1"/>
        <w:rPr>
          <w:rFonts w:cs="Times New Roman"/>
          <w:color w:val="000000" w:themeColor="text1"/>
        </w:rPr>
      </w:pPr>
      <w:r w:rsidRPr="005007B0">
        <w:rPr>
          <w:rFonts w:cs="Times New Roman"/>
          <w:color w:val="000000" w:themeColor="text1"/>
        </w:rPr>
        <w:t>Main findings</w:t>
      </w:r>
    </w:p>
    <w:p w14:paraId="37A0C4CA" w14:textId="77777777" w:rsidR="005016DF" w:rsidRPr="005007B0" w:rsidRDefault="00DF0217" w:rsidP="00DF0217">
      <w:pPr>
        <w:spacing w:before="360" w:after="120" w:line="240" w:lineRule="auto"/>
        <w:jc w:val="both"/>
        <w:outlineLvl w:val="2"/>
        <w:rPr>
          <w:rFonts w:cs="Times New Roman"/>
          <w:iCs/>
          <w:noProof/>
          <w:color w:val="000000" w:themeColor="text1"/>
        </w:rPr>
      </w:pPr>
      <w:r w:rsidRPr="005007B0">
        <w:rPr>
          <w:rFonts w:cs="Times New Roman"/>
          <w:iCs/>
          <w:noProof/>
          <w:color w:val="000000" w:themeColor="text1"/>
        </w:rPr>
        <w:t>The accelerated growth of industrialization and urbanization has resulted in heightened levels of atmospheric contaminants, leading to the occurrence of significant air pollution. The significant emission of particulate matter into the surrounding atmosphere has had detrimental impacts on the overall well-being and health of individuals. Hence, it is crucial to acquire accurate evaluations of air pollutant concentrations in order to effectively address the resulting risks to public health. Nevertheless, the limited number of monitoring sites frequently results in inadequate coverage of spatial and temporal variations in PM</w:t>
      </w:r>
      <w:r w:rsidRPr="005007B0">
        <w:rPr>
          <w:rFonts w:cs="Times New Roman"/>
          <w:iCs/>
          <w:noProof/>
          <w:color w:val="000000" w:themeColor="text1"/>
          <w:vertAlign w:val="subscript"/>
        </w:rPr>
        <w:t>2.5</w:t>
      </w:r>
      <w:r w:rsidRPr="005007B0">
        <w:rPr>
          <w:rFonts w:cs="Times New Roman"/>
          <w:iCs/>
          <w:noProof/>
          <w:color w:val="000000" w:themeColor="text1"/>
        </w:rPr>
        <w:t xml:space="preserve"> levels. Hence, the task of accurately evaluating the health effects, especially for future time periods, presents a formidable challenge. The ability to forecast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in a spatio-temporal manner at an appropriate resolution is of great importance, as it can offer valuable data support. However, the task of high-resolution forecasting presents notable computational difficulties. This study utilized data gathered from 13 air quality stations to construct a spatial-temporal model consisting of two phases. The model was developed by incorporating geographic and meteorological covariates. The generated model provided estimates of daily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for a grid measuring 100 × 100, with a spatial resolution of 0.5 km, covering the entire study area. During the initial stage, predictions were generated for the forthcoming 31 days in January 2023 utilizing a multivariate time series methodology, under the assumption of a relatively consistent temporal pattern across all stations. The forecast included a temporal trend component that was modeled using a second-order random walk (RW2) and a seasonal component. During the subsequent phase, a comprehensive mapping exercise was undertaken, encompassing various factors such as geographical elevation, population concentration, and rainfall patterns at the grid level. The verification results demonstrate that these estimates possess both accuracy and the ability to capture variations in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During the second phase of the study, the researchers utilized a spatial-temporal modeling approach to calculate point estimates. This approach took into consideration both the temporal and spatial dependencies present in the observed values. The study employed the INLA-SPDE model, a spatial Bayesian methodology, which integrated first-order autoregressive dynamics and Matern covariance functions to capture both temporal and spatial dependencies. The results of the modeling analysis demonstrate noteworthy associations between geographical and meteorological factors and the levels of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The study revealed that there is a positive correlation between population density and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whereas altitude and rainfall demonstrated negative correlations with PM</w:t>
      </w:r>
      <w:r w:rsidRPr="005007B0">
        <w:rPr>
          <w:rFonts w:cs="Times New Roman"/>
          <w:iCs/>
          <w:noProof/>
          <w:color w:val="000000" w:themeColor="text1"/>
          <w:vertAlign w:val="subscript"/>
        </w:rPr>
        <w:t>2.5</w:t>
      </w:r>
      <w:r w:rsidRPr="005007B0">
        <w:rPr>
          <w:rFonts w:cs="Times New Roman"/>
          <w:iCs/>
          <w:noProof/>
          <w:color w:val="000000" w:themeColor="text1"/>
        </w:rPr>
        <w:t xml:space="preserve"> levels. This study highlights the effectiveness of the INLA-SPDE method in estimating PM</w:t>
      </w:r>
      <w:r w:rsidRPr="005007B0">
        <w:rPr>
          <w:rFonts w:cs="Times New Roman"/>
          <w:iCs/>
          <w:noProof/>
          <w:color w:val="000000" w:themeColor="text1"/>
          <w:vertAlign w:val="subscript"/>
        </w:rPr>
        <w:t xml:space="preserve">2.5 </w:t>
      </w:r>
      <w:r w:rsidRPr="005007B0">
        <w:rPr>
          <w:rFonts w:cs="Times New Roman"/>
          <w:iCs/>
          <w:noProof/>
          <w:color w:val="000000" w:themeColor="text1"/>
        </w:rPr>
        <w:t>levels and the integration of covariates as a predictive approach. The availability of real-time air quality monitoring data and observed meteorological conditions suggests that the INLA-SPDE method has the capability to simulate and forecast PM</w:t>
      </w:r>
      <w:r w:rsidRPr="005007B0">
        <w:rPr>
          <w:rFonts w:cs="Times New Roman"/>
          <w:iCs/>
          <w:noProof/>
          <w:color w:val="000000" w:themeColor="text1"/>
          <w:vertAlign w:val="subscript"/>
        </w:rPr>
        <w:t>2.5</w:t>
      </w:r>
      <w:r w:rsidRPr="005007B0">
        <w:rPr>
          <w:rFonts w:cs="Times New Roman"/>
          <w:iCs/>
          <w:noProof/>
          <w:color w:val="000000" w:themeColor="text1"/>
        </w:rPr>
        <w:t xml:space="preserve"> concentrations in real-time at a regional level. </w:t>
      </w:r>
      <w:r w:rsidR="005016DF" w:rsidRPr="005007B0">
        <w:rPr>
          <w:rFonts w:cs="Times New Roman"/>
          <w:iCs/>
          <w:noProof/>
          <w:color w:val="000000" w:themeColor="text1"/>
        </w:rPr>
        <w:t xml:space="preserve"> </w:t>
      </w:r>
    </w:p>
    <w:p w14:paraId="60897CCE" w14:textId="2B31FC17" w:rsidR="00DF0217" w:rsidRPr="005007B0" w:rsidRDefault="00DF0217" w:rsidP="00DF0217">
      <w:pPr>
        <w:spacing w:before="360" w:after="120" w:line="240" w:lineRule="auto"/>
        <w:jc w:val="both"/>
        <w:outlineLvl w:val="2"/>
        <w:rPr>
          <w:rFonts w:cs="Times New Roman"/>
          <w:b/>
          <w:bCs/>
          <w:iCs/>
          <w:noProof/>
          <w:color w:val="000000" w:themeColor="text1"/>
        </w:rPr>
      </w:pPr>
      <w:r w:rsidRPr="005007B0">
        <w:rPr>
          <w:rFonts w:cs="Times New Roman"/>
          <w:b/>
          <w:bCs/>
          <w:iCs/>
          <w:noProof/>
          <w:color w:val="000000" w:themeColor="text1"/>
        </w:rPr>
        <w:t xml:space="preserve"> </w:t>
      </w:r>
    </w:p>
    <w:p w14:paraId="3881BBD4" w14:textId="06851145" w:rsidR="0043373D" w:rsidRPr="005007B0" w:rsidRDefault="0043373D" w:rsidP="0043373D">
      <w:pPr>
        <w:pStyle w:val="Heading1"/>
        <w:rPr>
          <w:rFonts w:cs="Times New Roman"/>
          <w:color w:val="000000" w:themeColor="text1"/>
        </w:rPr>
      </w:pPr>
      <w:r w:rsidRPr="005007B0">
        <w:rPr>
          <w:rFonts w:cs="Times New Roman"/>
          <w:color w:val="000000" w:themeColor="text1"/>
        </w:rPr>
        <w:t>Conclusions</w:t>
      </w:r>
    </w:p>
    <w:p w14:paraId="7AFDCA86" w14:textId="296F2D21" w:rsidR="007E4993" w:rsidRPr="005007B0" w:rsidRDefault="007E4993" w:rsidP="007E4993">
      <w:pPr>
        <w:pStyle w:val="MDPI21heading1"/>
        <w:spacing w:line="240" w:lineRule="auto"/>
        <w:ind w:left="0"/>
        <w:jc w:val="both"/>
        <w:rPr>
          <w:rFonts w:ascii="Times New Roman" w:hAnsi="Times New Roman"/>
          <w:b/>
          <w:bCs/>
          <w:noProof/>
          <w:color w:val="000000" w:themeColor="text1"/>
          <w:sz w:val="24"/>
          <w:szCs w:val="24"/>
          <w:lang w:eastAsia="zh-CN"/>
        </w:rPr>
      </w:pPr>
      <w:r w:rsidRPr="005007B0">
        <w:rPr>
          <w:rFonts w:ascii="Times New Roman" w:eastAsia="SimSun" w:hAnsi="Times New Roman"/>
          <w:iCs/>
          <w:noProof/>
          <w:snapToGrid/>
          <w:color w:val="000000" w:themeColor="text1"/>
          <w:sz w:val="24"/>
          <w:szCs w:val="24"/>
          <w:lang w:eastAsia="zh-CN" w:bidi="ar-SA"/>
        </w:rPr>
        <w:t>In this article, we present a hierarchical Bayesian spatio-temporal model for estimating daily PM</w:t>
      </w:r>
      <w:r w:rsidRPr="005007B0">
        <w:rPr>
          <w:rFonts w:ascii="Times New Roman" w:eastAsia="SimSun" w:hAnsi="Times New Roman"/>
          <w:iCs/>
          <w:noProof/>
          <w:snapToGrid/>
          <w:color w:val="000000" w:themeColor="text1"/>
          <w:sz w:val="24"/>
          <w:szCs w:val="24"/>
          <w:vertAlign w:val="subscript"/>
          <w:lang w:eastAsia="zh-CN" w:bidi="ar-SA"/>
        </w:rPr>
        <w:t xml:space="preserve">2.5 </w:t>
      </w:r>
      <w:r w:rsidRPr="005007B0">
        <w:rPr>
          <w:rFonts w:ascii="Times New Roman" w:eastAsia="SimSun" w:hAnsi="Times New Roman"/>
          <w:iCs/>
          <w:noProof/>
          <w:snapToGrid/>
          <w:color w:val="000000" w:themeColor="text1"/>
          <w:sz w:val="24"/>
          <w:szCs w:val="24"/>
          <w:lang w:eastAsia="zh-CN" w:bidi="ar-SA"/>
        </w:rPr>
        <w:t>concentrations. Our model employs a two-stage approach, with the first stage predicting PM</w:t>
      </w:r>
      <w:r w:rsidRPr="005007B0">
        <w:rPr>
          <w:rFonts w:ascii="Times New Roman" w:eastAsia="SimSun" w:hAnsi="Times New Roman"/>
          <w:iCs/>
          <w:noProof/>
          <w:snapToGrid/>
          <w:color w:val="000000" w:themeColor="text1"/>
          <w:sz w:val="24"/>
          <w:szCs w:val="24"/>
          <w:vertAlign w:val="subscript"/>
          <w:lang w:eastAsia="zh-CN" w:bidi="ar-SA"/>
        </w:rPr>
        <w:t>2.5</w:t>
      </w:r>
      <w:r w:rsidRPr="005007B0">
        <w:rPr>
          <w:rFonts w:ascii="Times New Roman" w:eastAsia="SimSun" w:hAnsi="Times New Roman"/>
          <w:iCs/>
          <w:noProof/>
          <w:snapToGrid/>
          <w:color w:val="000000" w:themeColor="text1"/>
          <w:sz w:val="24"/>
          <w:szCs w:val="24"/>
          <w:lang w:eastAsia="zh-CN" w:bidi="ar-SA"/>
        </w:rPr>
        <w:t xml:space="preserve"> concentrations across all thirteen observation stations in a multivariate fashion while simultaneously addressing missing data. In the second phase, we use the forecasted data to generate a high-resolution map of the province of DKI Jakarta. This two-stage methodology was developed as a solution to the high computational requirements of high-resolution forecasting. In addition, our model can evaluate the effect of predictors on spatiotemporal variations in PM</w:t>
      </w:r>
      <w:r w:rsidRPr="005007B0">
        <w:rPr>
          <w:rFonts w:ascii="Times New Roman" w:eastAsia="SimSun" w:hAnsi="Times New Roman"/>
          <w:iCs/>
          <w:noProof/>
          <w:snapToGrid/>
          <w:color w:val="000000" w:themeColor="text1"/>
          <w:sz w:val="24"/>
          <w:szCs w:val="24"/>
          <w:vertAlign w:val="subscript"/>
          <w:lang w:eastAsia="zh-CN" w:bidi="ar-SA"/>
        </w:rPr>
        <w:t>2.5</w:t>
      </w:r>
      <w:r w:rsidRPr="005007B0">
        <w:rPr>
          <w:rFonts w:ascii="Times New Roman" w:eastAsia="SimSun" w:hAnsi="Times New Roman"/>
          <w:iCs/>
          <w:noProof/>
          <w:snapToGrid/>
          <w:color w:val="000000" w:themeColor="text1"/>
          <w:sz w:val="24"/>
          <w:szCs w:val="24"/>
          <w:lang w:eastAsia="zh-CN" w:bidi="ar-SA"/>
        </w:rPr>
        <w:t xml:space="preserve"> concentrations. This would result in a highly complex model with substantial computational costs in a one-stage modeling scenario. Our research indicates that altitude and population density have the greatest impact on PM</w:t>
      </w:r>
      <w:r w:rsidRPr="005007B0">
        <w:rPr>
          <w:rFonts w:ascii="Times New Roman" w:eastAsia="SimSun" w:hAnsi="Times New Roman"/>
          <w:iCs/>
          <w:noProof/>
          <w:snapToGrid/>
          <w:color w:val="000000" w:themeColor="text1"/>
          <w:sz w:val="24"/>
          <w:szCs w:val="24"/>
          <w:vertAlign w:val="subscript"/>
          <w:lang w:eastAsia="zh-CN" w:bidi="ar-SA"/>
        </w:rPr>
        <w:t>2.5</w:t>
      </w:r>
      <w:r w:rsidRPr="005007B0">
        <w:rPr>
          <w:rFonts w:ascii="Times New Roman" w:eastAsia="SimSun" w:hAnsi="Times New Roman"/>
          <w:iCs/>
          <w:noProof/>
          <w:snapToGrid/>
          <w:color w:val="000000" w:themeColor="text1"/>
          <w:sz w:val="24"/>
          <w:szCs w:val="24"/>
          <w:lang w:eastAsia="zh-CN" w:bidi="ar-SA"/>
        </w:rPr>
        <w:t xml:space="preserve"> concentrations in Jakarta. Despite exhibiting a negative correlation, precipitation has a weaker effect than the two variables listed above. The primary output of our model is a continuous PM</w:t>
      </w:r>
      <w:r w:rsidRPr="005007B0">
        <w:rPr>
          <w:rFonts w:ascii="Times New Roman" w:eastAsia="SimSun" w:hAnsi="Times New Roman"/>
          <w:iCs/>
          <w:noProof/>
          <w:snapToGrid/>
          <w:color w:val="000000" w:themeColor="text1"/>
          <w:sz w:val="24"/>
          <w:szCs w:val="24"/>
          <w:vertAlign w:val="subscript"/>
          <w:lang w:eastAsia="zh-CN" w:bidi="ar-SA"/>
        </w:rPr>
        <w:t>2.5</w:t>
      </w:r>
      <w:r w:rsidRPr="005007B0">
        <w:rPr>
          <w:rFonts w:ascii="Times New Roman" w:eastAsia="SimSun" w:hAnsi="Times New Roman"/>
          <w:iCs/>
          <w:noProof/>
          <w:snapToGrid/>
          <w:color w:val="000000" w:themeColor="text1"/>
          <w:sz w:val="24"/>
          <w:szCs w:val="24"/>
          <w:lang w:eastAsia="zh-CN" w:bidi="ar-SA"/>
        </w:rPr>
        <w:t xml:space="preserve"> map with a 0.5 km </w:t>
      </w:r>
      <w:r w:rsidR="001151D0" w:rsidRPr="005007B0">
        <w:rPr>
          <w:rFonts w:ascii="Times New Roman" w:eastAsia="SimSun" w:hAnsi="Times New Roman"/>
          <w:iCs/>
          <w:noProof/>
          <w:snapToGrid/>
          <w:color w:val="000000" w:themeColor="text1"/>
          <w:sz w:val="24"/>
          <w:szCs w:val="24"/>
          <w:lang w:eastAsia="zh-CN" w:bidi="ar-SA"/>
        </w:rPr>
        <w:sym w:font="Symbol" w:char="F0B4"/>
      </w:r>
      <w:r w:rsidR="001151D0" w:rsidRPr="005007B0">
        <w:rPr>
          <w:rFonts w:ascii="Times New Roman" w:eastAsia="SimSun" w:hAnsi="Times New Roman"/>
          <w:iCs/>
          <w:noProof/>
          <w:snapToGrid/>
          <w:color w:val="000000" w:themeColor="text1"/>
          <w:sz w:val="24"/>
          <w:szCs w:val="24"/>
          <w:lang w:eastAsia="zh-CN" w:bidi="ar-SA"/>
        </w:rPr>
        <w:t xml:space="preserve"> </w:t>
      </w:r>
      <w:r w:rsidRPr="005007B0">
        <w:rPr>
          <w:rFonts w:ascii="Times New Roman" w:eastAsia="SimSun" w:hAnsi="Times New Roman"/>
          <w:iCs/>
          <w:noProof/>
          <w:snapToGrid/>
          <w:color w:val="000000" w:themeColor="text1"/>
          <w:sz w:val="24"/>
          <w:szCs w:val="24"/>
          <w:lang w:eastAsia="zh-CN" w:bidi="ar-SA"/>
        </w:rPr>
        <w:t xml:space="preserve">0.5  km resolution that we can estimate daily. This map is supplemented by uncertainty metrics such as the interquartile range's relative width. These high-resolution maps are an indispensable resource for local air quality management, aiding </w:t>
      </w:r>
      <w:r w:rsidRPr="005007B0">
        <w:rPr>
          <w:rFonts w:ascii="Times New Roman" w:eastAsia="SimSun" w:hAnsi="Times New Roman"/>
          <w:iCs/>
          <w:noProof/>
          <w:snapToGrid/>
          <w:color w:val="000000" w:themeColor="text1"/>
          <w:sz w:val="24"/>
          <w:szCs w:val="24"/>
          <w:lang w:eastAsia="zh-CN" w:bidi="ar-SA"/>
        </w:rPr>
        <w:lastRenderedPageBreak/>
        <w:t xml:space="preserve">in the development and monitoring of programs and initiatives aimed at improving air quality. We believe that our modeling approach, which is characterized by its simplicity in formulation and implementation, provides a valid solution to a difficult problem with significant implications for environmental preservation and human health. Despite the computational complexity inherent to our analysis as a result of the large dataset consisting of approximately 13 monitoring stations and a spatio-temporal network of approximately </w:t>
      </w:r>
      <w:r w:rsidR="001151D0" w:rsidRPr="005007B0">
        <w:rPr>
          <w:rFonts w:ascii="Times New Roman" w:eastAsia="SimSun" w:hAnsi="Times New Roman"/>
          <w:iCs/>
          <w:noProof/>
          <w:snapToGrid/>
          <w:color w:val="000000" w:themeColor="text1"/>
          <w:sz w:val="24"/>
          <w:szCs w:val="24"/>
          <w:lang w:eastAsia="zh-CN" w:bidi="ar-SA"/>
        </w:rPr>
        <w:t>1</w:t>
      </w:r>
      <w:r w:rsidRPr="005007B0">
        <w:rPr>
          <w:rFonts w:ascii="Times New Roman" w:eastAsia="SimSun" w:hAnsi="Times New Roman"/>
          <w:iCs/>
          <w:noProof/>
          <w:snapToGrid/>
          <w:color w:val="000000" w:themeColor="text1"/>
          <w:sz w:val="24"/>
          <w:szCs w:val="24"/>
          <w:lang w:eastAsia="zh-CN" w:bidi="ar-SA"/>
        </w:rPr>
        <w:t>0,000 cells, we effectively manage this complexity by employing the INLA-SPDE method for model estimation and prediction. The results of cross-validation indicate that the predictive performance of the model is robust across nearly all concentration levels.</w:t>
      </w:r>
    </w:p>
    <w:p w14:paraId="66B372F6" w14:textId="77777777" w:rsidR="00DC7BE6" w:rsidRPr="005007B0" w:rsidRDefault="00DC7BE6" w:rsidP="0043373D">
      <w:pPr>
        <w:rPr>
          <w:rFonts w:cs="Times New Roman"/>
          <w:color w:val="000000" w:themeColor="text1"/>
        </w:rPr>
      </w:pPr>
    </w:p>
    <w:p w14:paraId="0B2F86BF" w14:textId="77777777" w:rsidR="0043373D" w:rsidRDefault="0043373D" w:rsidP="005016DF">
      <w:pPr>
        <w:pStyle w:val="Heading1"/>
        <w:spacing w:before="0" w:after="0" w:line="240" w:lineRule="auto"/>
        <w:rPr>
          <w:rFonts w:cs="Times New Roman"/>
          <w:color w:val="000000" w:themeColor="text1"/>
        </w:rPr>
      </w:pPr>
      <w:r w:rsidRPr="005007B0">
        <w:rPr>
          <w:rFonts w:cs="Times New Roman"/>
          <w:color w:val="000000" w:themeColor="text1"/>
        </w:rPr>
        <w:t>References</w:t>
      </w:r>
    </w:p>
    <w:sdt>
      <w:sdtPr>
        <w:id w:val="-1287189071"/>
        <w:docPartObj>
          <w:docPartGallery w:val="Bibliographies"/>
          <w:docPartUnique/>
        </w:docPartObj>
      </w:sdtPr>
      <w:sdtEndPr>
        <w:rPr>
          <w:rFonts w:eastAsiaTheme="minorHAnsi" w:cstheme="minorBidi"/>
          <w:b w:val="0"/>
          <w:color w:val="auto"/>
          <w:szCs w:val="22"/>
        </w:rPr>
      </w:sdtEndPr>
      <w:sdtContent>
        <w:sdt>
          <w:sdtPr>
            <w:id w:val="111145805"/>
            <w:bibliography/>
          </w:sdtPr>
          <w:sdtEndPr>
            <w:rPr>
              <w:rFonts w:eastAsiaTheme="minorHAnsi" w:cstheme="minorBidi"/>
              <w:b w:val="0"/>
              <w:color w:val="auto"/>
              <w:szCs w:val="22"/>
            </w:rPr>
          </w:sdtEndPr>
          <w:sdtContent>
            <w:p w14:paraId="7CD4B41D" w14:textId="53227443" w:rsidR="005007B0" w:rsidRDefault="005007B0" w:rsidP="005007B0">
              <w:pPr>
                <w:pStyle w:val="Heading1"/>
                <w:rPr>
                  <w:rFonts w:asciiTheme="minorHAnsi" w:hAnsiTheme="minorHAnsi"/>
                  <w:noProof/>
                  <w:sz w:val="22"/>
                </w:rPr>
              </w:pPr>
              <w:r>
                <w:rPr>
                  <w:b w:val="0"/>
                </w:rPr>
                <w:fldChar w:fldCharType="begin"/>
              </w:r>
              <w:r>
                <w:instrText xml:space="preserve"> BIBLIOGRAPHY </w:instrText>
              </w:r>
              <w:r>
                <w:rPr>
                  <w:b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752"/>
              </w:tblGrid>
              <w:tr w:rsidR="005007B0" w14:paraId="789DA4AC" w14:textId="77777777">
                <w:trPr>
                  <w:divId w:val="1007488120"/>
                  <w:tblCellSpacing w:w="15" w:type="dxa"/>
                </w:trPr>
                <w:tc>
                  <w:tcPr>
                    <w:tcW w:w="50" w:type="pct"/>
                    <w:hideMark/>
                  </w:tcPr>
                  <w:p w14:paraId="50F9691A" w14:textId="39BC033B" w:rsidR="005007B0" w:rsidRDefault="005007B0">
                    <w:pPr>
                      <w:pStyle w:val="Bibliography"/>
                      <w:rPr>
                        <w:noProof/>
                        <w:sz w:val="24"/>
                        <w:szCs w:val="24"/>
                      </w:rPr>
                    </w:pPr>
                    <w:r>
                      <w:rPr>
                        <w:noProof/>
                      </w:rPr>
                      <w:t xml:space="preserve">[1] </w:t>
                    </w:r>
                  </w:p>
                </w:tc>
                <w:tc>
                  <w:tcPr>
                    <w:tcW w:w="0" w:type="auto"/>
                    <w:hideMark/>
                  </w:tcPr>
                  <w:p w14:paraId="0B41DBE5" w14:textId="77777777" w:rsidR="005007B0" w:rsidRDefault="005007B0">
                    <w:pPr>
                      <w:pStyle w:val="Bibliography"/>
                      <w:rPr>
                        <w:noProof/>
                      </w:rPr>
                    </w:pPr>
                    <w:r>
                      <w:rPr>
                        <w:noProof/>
                      </w:rPr>
                      <w:t xml:space="preserve">J. Han, M. Kamber and J. Pei, "Data Mining Trends and Research Frontiers," in </w:t>
                    </w:r>
                    <w:r>
                      <w:rPr>
                        <w:i/>
                        <w:iCs/>
                        <w:noProof/>
                      </w:rPr>
                      <w:t>Data Mining (Third Edition) The Morgan Kaufmann Series in Data Management Systems</w:t>
                    </w:r>
                    <w:r>
                      <w:rPr>
                        <w:noProof/>
                      </w:rPr>
                      <w:t>, Waltham, Elsevier, 2012, pp. 585-631.</w:t>
                    </w:r>
                  </w:p>
                </w:tc>
              </w:tr>
              <w:tr w:rsidR="005007B0" w14:paraId="733DB3D6" w14:textId="77777777">
                <w:trPr>
                  <w:divId w:val="1007488120"/>
                  <w:tblCellSpacing w:w="15" w:type="dxa"/>
                </w:trPr>
                <w:tc>
                  <w:tcPr>
                    <w:tcW w:w="50" w:type="pct"/>
                    <w:hideMark/>
                  </w:tcPr>
                  <w:p w14:paraId="52C35B6F" w14:textId="77777777" w:rsidR="005007B0" w:rsidRDefault="005007B0">
                    <w:pPr>
                      <w:pStyle w:val="Bibliography"/>
                      <w:rPr>
                        <w:noProof/>
                      </w:rPr>
                    </w:pPr>
                    <w:r>
                      <w:rPr>
                        <w:noProof/>
                      </w:rPr>
                      <w:t xml:space="preserve">[2] </w:t>
                    </w:r>
                  </w:p>
                </w:tc>
                <w:tc>
                  <w:tcPr>
                    <w:tcW w:w="0" w:type="auto"/>
                    <w:hideMark/>
                  </w:tcPr>
                  <w:p w14:paraId="2B97A265" w14:textId="77777777" w:rsidR="005007B0" w:rsidRDefault="005007B0">
                    <w:pPr>
                      <w:pStyle w:val="Bibliography"/>
                      <w:rPr>
                        <w:noProof/>
                      </w:rPr>
                    </w:pPr>
                    <w:r>
                      <w:rPr>
                        <w:noProof/>
                      </w:rPr>
                      <w:t xml:space="preserve">M. Mohammadzadeh and S. Zahmatkesh, "Modeling of Spatio-Temporal Data with Non-Ignorable Missing," </w:t>
                    </w:r>
                    <w:r>
                      <w:rPr>
                        <w:i/>
                        <w:iCs/>
                        <w:noProof/>
                      </w:rPr>
                      <w:t xml:space="preserve">Journal of Advanced Mathematical Modeling, </w:t>
                    </w:r>
                    <w:r>
                      <w:rPr>
                        <w:noProof/>
                      </w:rPr>
                      <w:t xml:space="preserve">vol. 10, no. 1, pp. 39-61, 2020. </w:t>
                    </w:r>
                  </w:p>
                </w:tc>
              </w:tr>
              <w:tr w:rsidR="005007B0" w14:paraId="21127E40" w14:textId="77777777">
                <w:trPr>
                  <w:divId w:val="1007488120"/>
                  <w:tblCellSpacing w:w="15" w:type="dxa"/>
                </w:trPr>
                <w:tc>
                  <w:tcPr>
                    <w:tcW w:w="50" w:type="pct"/>
                    <w:hideMark/>
                  </w:tcPr>
                  <w:p w14:paraId="21290CF5" w14:textId="77777777" w:rsidR="005007B0" w:rsidRDefault="005007B0">
                    <w:pPr>
                      <w:pStyle w:val="Bibliography"/>
                      <w:rPr>
                        <w:noProof/>
                      </w:rPr>
                    </w:pPr>
                    <w:r>
                      <w:rPr>
                        <w:noProof/>
                      </w:rPr>
                      <w:t xml:space="preserve">[3] </w:t>
                    </w:r>
                  </w:p>
                </w:tc>
                <w:tc>
                  <w:tcPr>
                    <w:tcW w:w="0" w:type="auto"/>
                    <w:hideMark/>
                  </w:tcPr>
                  <w:p w14:paraId="3EE2E25A" w14:textId="77777777" w:rsidR="005007B0" w:rsidRDefault="005007B0">
                    <w:pPr>
                      <w:pStyle w:val="Bibliography"/>
                      <w:rPr>
                        <w:noProof/>
                      </w:rPr>
                    </w:pPr>
                    <w:r>
                      <w:rPr>
                        <w:noProof/>
                      </w:rPr>
                      <w:t xml:space="preserve">A. Lenzi, I. Steinsland and P. Pinson, "Benefits of spatiotemporal modeling for short-term wind power forecasting at both individual and aggregated levels," </w:t>
                    </w:r>
                    <w:r>
                      <w:rPr>
                        <w:i/>
                        <w:iCs/>
                        <w:noProof/>
                      </w:rPr>
                      <w:t xml:space="preserve">Environemtrics, </w:t>
                    </w:r>
                    <w:r>
                      <w:rPr>
                        <w:noProof/>
                      </w:rPr>
                      <w:t xml:space="preserve">vol. 29, no. 3, p. e2493, 2018. </w:t>
                    </w:r>
                  </w:p>
                </w:tc>
              </w:tr>
              <w:tr w:rsidR="005007B0" w14:paraId="6BECCB61" w14:textId="77777777">
                <w:trPr>
                  <w:divId w:val="1007488120"/>
                  <w:tblCellSpacing w:w="15" w:type="dxa"/>
                </w:trPr>
                <w:tc>
                  <w:tcPr>
                    <w:tcW w:w="50" w:type="pct"/>
                    <w:hideMark/>
                  </w:tcPr>
                  <w:p w14:paraId="5D8211C6" w14:textId="77777777" w:rsidR="005007B0" w:rsidRDefault="005007B0">
                    <w:pPr>
                      <w:pStyle w:val="Bibliography"/>
                      <w:rPr>
                        <w:noProof/>
                      </w:rPr>
                    </w:pPr>
                    <w:r>
                      <w:rPr>
                        <w:noProof/>
                      </w:rPr>
                      <w:t xml:space="preserve">[4] </w:t>
                    </w:r>
                  </w:p>
                </w:tc>
                <w:tc>
                  <w:tcPr>
                    <w:tcW w:w="0" w:type="auto"/>
                    <w:hideMark/>
                  </w:tcPr>
                  <w:p w14:paraId="61F0BF6E" w14:textId="77777777" w:rsidR="005007B0" w:rsidRDefault="005007B0">
                    <w:pPr>
                      <w:pStyle w:val="Bibliography"/>
                      <w:rPr>
                        <w:noProof/>
                      </w:rPr>
                    </w:pPr>
                    <w:r>
                      <w:rPr>
                        <w:noProof/>
                      </w:rPr>
                      <w:t xml:space="preserve">J. Haworth and T. Cheng, "Non-parametric regression for space–time forecasting under missing data," </w:t>
                    </w:r>
                    <w:r>
                      <w:rPr>
                        <w:i/>
                        <w:iCs/>
                        <w:noProof/>
                      </w:rPr>
                      <w:t xml:space="preserve">Computers, Environment and Urban Systems, </w:t>
                    </w:r>
                    <w:r>
                      <w:rPr>
                        <w:noProof/>
                      </w:rPr>
                      <w:t xml:space="preserve">vol. 36, pp. 538-550, 2012. </w:t>
                    </w:r>
                  </w:p>
                </w:tc>
              </w:tr>
              <w:tr w:rsidR="005007B0" w14:paraId="0111B1F8" w14:textId="77777777">
                <w:trPr>
                  <w:divId w:val="1007488120"/>
                  <w:tblCellSpacing w:w="15" w:type="dxa"/>
                </w:trPr>
                <w:tc>
                  <w:tcPr>
                    <w:tcW w:w="50" w:type="pct"/>
                    <w:hideMark/>
                  </w:tcPr>
                  <w:p w14:paraId="76434212" w14:textId="77777777" w:rsidR="005007B0" w:rsidRDefault="005007B0">
                    <w:pPr>
                      <w:pStyle w:val="Bibliography"/>
                      <w:rPr>
                        <w:noProof/>
                      </w:rPr>
                    </w:pPr>
                    <w:r>
                      <w:rPr>
                        <w:noProof/>
                      </w:rPr>
                      <w:t xml:space="preserve">[5] </w:t>
                    </w:r>
                  </w:p>
                </w:tc>
                <w:tc>
                  <w:tcPr>
                    <w:tcW w:w="0" w:type="auto"/>
                    <w:hideMark/>
                  </w:tcPr>
                  <w:p w14:paraId="0D4A93B8" w14:textId="77777777" w:rsidR="005007B0" w:rsidRDefault="005007B0">
                    <w:pPr>
                      <w:pStyle w:val="Bibliography"/>
                      <w:rPr>
                        <w:noProof/>
                      </w:rPr>
                    </w:pPr>
                    <w:r>
                      <w:rPr>
                        <w:noProof/>
                      </w:rPr>
                      <w:t xml:space="preserve">I. G. N. M. Jaya and H. Folmer, "Spatiotemporal high-resolution prediction and mapping: methodology and application to dengue disease," </w:t>
                    </w:r>
                    <w:r>
                      <w:rPr>
                        <w:i/>
                        <w:iCs/>
                        <w:noProof/>
                      </w:rPr>
                      <w:t xml:space="preserve">Journal of Geographical Systems, </w:t>
                    </w:r>
                    <w:r>
                      <w:rPr>
                        <w:noProof/>
                      </w:rPr>
                      <w:t xml:space="preserve">vol. 24, p. 527–581, 2022. </w:t>
                    </w:r>
                  </w:p>
                </w:tc>
              </w:tr>
              <w:tr w:rsidR="005007B0" w14:paraId="29FF2647" w14:textId="77777777">
                <w:trPr>
                  <w:divId w:val="1007488120"/>
                  <w:tblCellSpacing w:w="15" w:type="dxa"/>
                </w:trPr>
                <w:tc>
                  <w:tcPr>
                    <w:tcW w:w="50" w:type="pct"/>
                    <w:hideMark/>
                  </w:tcPr>
                  <w:p w14:paraId="1EE52C72" w14:textId="77777777" w:rsidR="005007B0" w:rsidRDefault="005007B0">
                    <w:pPr>
                      <w:pStyle w:val="Bibliography"/>
                      <w:rPr>
                        <w:noProof/>
                      </w:rPr>
                    </w:pPr>
                    <w:r>
                      <w:rPr>
                        <w:noProof/>
                      </w:rPr>
                      <w:t xml:space="preserve">[6] </w:t>
                    </w:r>
                  </w:p>
                </w:tc>
                <w:tc>
                  <w:tcPr>
                    <w:tcW w:w="0" w:type="auto"/>
                    <w:hideMark/>
                  </w:tcPr>
                  <w:p w14:paraId="58E6D17A" w14:textId="77777777" w:rsidR="005007B0" w:rsidRDefault="005007B0">
                    <w:pPr>
                      <w:pStyle w:val="Bibliography"/>
                      <w:rPr>
                        <w:noProof/>
                      </w:rPr>
                    </w:pPr>
                    <w:r>
                      <w:rPr>
                        <w:noProof/>
                      </w:rPr>
                      <w:t xml:space="preserve">C. Glasbey, "Imputation Of Missing Values In Spatiotemporal Solar Radiation Data," </w:t>
                    </w:r>
                    <w:r>
                      <w:rPr>
                        <w:i/>
                        <w:iCs/>
                        <w:noProof/>
                      </w:rPr>
                      <w:t xml:space="preserve">Environmetrics, </w:t>
                    </w:r>
                    <w:r>
                      <w:rPr>
                        <w:noProof/>
                      </w:rPr>
                      <w:t xml:space="preserve">vol. 6, pp. 363-371, 1995. </w:t>
                    </w:r>
                  </w:p>
                </w:tc>
              </w:tr>
              <w:tr w:rsidR="005007B0" w14:paraId="47656AE6" w14:textId="77777777">
                <w:trPr>
                  <w:divId w:val="1007488120"/>
                  <w:tblCellSpacing w:w="15" w:type="dxa"/>
                </w:trPr>
                <w:tc>
                  <w:tcPr>
                    <w:tcW w:w="50" w:type="pct"/>
                    <w:hideMark/>
                  </w:tcPr>
                  <w:p w14:paraId="3C6C31B5" w14:textId="77777777" w:rsidR="005007B0" w:rsidRDefault="005007B0">
                    <w:pPr>
                      <w:pStyle w:val="Bibliography"/>
                      <w:rPr>
                        <w:noProof/>
                      </w:rPr>
                    </w:pPr>
                    <w:r>
                      <w:rPr>
                        <w:noProof/>
                      </w:rPr>
                      <w:t xml:space="preserve">[7] </w:t>
                    </w:r>
                  </w:p>
                </w:tc>
                <w:tc>
                  <w:tcPr>
                    <w:tcW w:w="0" w:type="auto"/>
                    <w:hideMark/>
                  </w:tcPr>
                  <w:p w14:paraId="1DBBC446" w14:textId="77777777" w:rsidR="005007B0" w:rsidRDefault="005007B0">
                    <w:pPr>
                      <w:pStyle w:val="Bibliography"/>
                      <w:rPr>
                        <w:noProof/>
                      </w:rPr>
                    </w:pPr>
                    <w:r>
                      <w:rPr>
                        <w:noProof/>
                      </w:rPr>
                      <w:t xml:space="preserve">R. J. Hyndman and G. Athanasopoulos, Forecasting: Principles and Practice, Otexts: Otexts, 2018. </w:t>
                    </w:r>
                  </w:p>
                </w:tc>
              </w:tr>
              <w:tr w:rsidR="005007B0" w14:paraId="050E845B" w14:textId="77777777">
                <w:trPr>
                  <w:divId w:val="1007488120"/>
                  <w:tblCellSpacing w:w="15" w:type="dxa"/>
                </w:trPr>
                <w:tc>
                  <w:tcPr>
                    <w:tcW w:w="50" w:type="pct"/>
                    <w:hideMark/>
                  </w:tcPr>
                  <w:p w14:paraId="18C2DF9C" w14:textId="77777777" w:rsidR="005007B0" w:rsidRDefault="005007B0">
                    <w:pPr>
                      <w:pStyle w:val="Bibliography"/>
                      <w:rPr>
                        <w:noProof/>
                      </w:rPr>
                    </w:pPr>
                    <w:r>
                      <w:rPr>
                        <w:noProof/>
                      </w:rPr>
                      <w:t xml:space="preserve">[8] </w:t>
                    </w:r>
                  </w:p>
                </w:tc>
                <w:tc>
                  <w:tcPr>
                    <w:tcW w:w="0" w:type="auto"/>
                    <w:hideMark/>
                  </w:tcPr>
                  <w:p w14:paraId="07092649" w14:textId="77777777" w:rsidR="005007B0" w:rsidRDefault="005007B0">
                    <w:pPr>
                      <w:pStyle w:val="Bibliography"/>
                      <w:rPr>
                        <w:noProof/>
                      </w:rPr>
                    </w:pPr>
                    <w:r>
                      <w:rPr>
                        <w:noProof/>
                      </w:rPr>
                      <w:t xml:space="preserve">D. B. Rubin, "Inference and Missing Data," </w:t>
                    </w:r>
                    <w:r>
                      <w:rPr>
                        <w:i/>
                        <w:iCs/>
                        <w:noProof/>
                      </w:rPr>
                      <w:t xml:space="preserve">Biometrika, </w:t>
                    </w:r>
                    <w:r>
                      <w:rPr>
                        <w:noProof/>
                      </w:rPr>
                      <w:t xml:space="preserve">vol. 63, no. 3, pp. 581-592, 1976. </w:t>
                    </w:r>
                  </w:p>
                </w:tc>
              </w:tr>
              <w:tr w:rsidR="005007B0" w14:paraId="49BA6F42" w14:textId="77777777">
                <w:trPr>
                  <w:divId w:val="1007488120"/>
                  <w:tblCellSpacing w:w="15" w:type="dxa"/>
                </w:trPr>
                <w:tc>
                  <w:tcPr>
                    <w:tcW w:w="50" w:type="pct"/>
                    <w:hideMark/>
                  </w:tcPr>
                  <w:p w14:paraId="18F855A0" w14:textId="77777777" w:rsidR="005007B0" w:rsidRDefault="005007B0">
                    <w:pPr>
                      <w:pStyle w:val="Bibliography"/>
                      <w:rPr>
                        <w:noProof/>
                      </w:rPr>
                    </w:pPr>
                    <w:r>
                      <w:rPr>
                        <w:noProof/>
                      </w:rPr>
                      <w:t xml:space="preserve">[9] </w:t>
                    </w:r>
                  </w:p>
                </w:tc>
                <w:tc>
                  <w:tcPr>
                    <w:tcW w:w="0" w:type="auto"/>
                    <w:hideMark/>
                  </w:tcPr>
                  <w:p w14:paraId="09F9A84E" w14:textId="77777777" w:rsidR="005007B0" w:rsidRDefault="005007B0">
                    <w:pPr>
                      <w:pStyle w:val="Bibliography"/>
                      <w:rPr>
                        <w:noProof/>
                      </w:rPr>
                    </w:pPr>
                    <w:r>
                      <w:rPr>
                        <w:noProof/>
                      </w:rPr>
                      <w:t xml:space="preserve">G. Carreras, G. Miccinesi, A. Wilcock, N. Preston, D. Nieboer and L. Deliens, "Missing not at random in end of life care studies: multiple imputation and sensitivity analysis on data from the ACTION study," </w:t>
                    </w:r>
                    <w:r>
                      <w:rPr>
                        <w:i/>
                        <w:iCs/>
                        <w:noProof/>
                      </w:rPr>
                      <w:t xml:space="preserve">BMC Medical Research Methodology, </w:t>
                    </w:r>
                    <w:r>
                      <w:rPr>
                        <w:noProof/>
                      </w:rPr>
                      <w:t xml:space="preserve">vol. 21, no. 13, pp. 1-12, 2021. </w:t>
                    </w:r>
                  </w:p>
                </w:tc>
              </w:tr>
              <w:tr w:rsidR="005007B0" w14:paraId="1F323FFE" w14:textId="77777777">
                <w:trPr>
                  <w:divId w:val="1007488120"/>
                  <w:tblCellSpacing w:w="15" w:type="dxa"/>
                </w:trPr>
                <w:tc>
                  <w:tcPr>
                    <w:tcW w:w="50" w:type="pct"/>
                    <w:hideMark/>
                  </w:tcPr>
                  <w:p w14:paraId="104B164A" w14:textId="77777777" w:rsidR="005007B0" w:rsidRDefault="005007B0">
                    <w:pPr>
                      <w:pStyle w:val="Bibliography"/>
                      <w:rPr>
                        <w:noProof/>
                      </w:rPr>
                    </w:pPr>
                    <w:r>
                      <w:rPr>
                        <w:noProof/>
                      </w:rPr>
                      <w:t xml:space="preserve">[10] </w:t>
                    </w:r>
                  </w:p>
                </w:tc>
                <w:tc>
                  <w:tcPr>
                    <w:tcW w:w="0" w:type="auto"/>
                    <w:hideMark/>
                  </w:tcPr>
                  <w:p w14:paraId="2BA2CA29" w14:textId="77777777" w:rsidR="005007B0" w:rsidRDefault="005007B0">
                    <w:pPr>
                      <w:pStyle w:val="Bibliography"/>
                      <w:rPr>
                        <w:noProof/>
                      </w:rPr>
                    </w:pPr>
                    <w:r>
                      <w:rPr>
                        <w:noProof/>
                      </w:rPr>
                      <w:t xml:space="preserve">I. N. K. Wardana, J. W. Gardner and S. A. Fahmy , "Estimation of missing air pollutant data using a spatiotemporal convolutional autoencoder," </w:t>
                    </w:r>
                    <w:r>
                      <w:rPr>
                        <w:i/>
                        <w:iCs/>
                        <w:noProof/>
                      </w:rPr>
                      <w:t xml:space="preserve">Neural Computing and Applications, </w:t>
                    </w:r>
                    <w:r>
                      <w:rPr>
                        <w:noProof/>
                      </w:rPr>
                      <w:t xml:space="preserve">vol. 34, p. 16129–16154, 2022. </w:t>
                    </w:r>
                  </w:p>
                </w:tc>
              </w:tr>
              <w:tr w:rsidR="005007B0" w14:paraId="376B16AA" w14:textId="77777777">
                <w:trPr>
                  <w:divId w:val="1007488120"/>
                  <w:tblCellSpacing w:w="15" w:type="dxa"/>
                </w:trPr>
                <w:tc>
                  <w:tcPr>
                    <w:tcW w:w="50" w:type="pct"/>
                    <w:hideMark/>
                  </w:tcPr>
                  <w:p w14:paraId="65CDB67B" w14:textId="77777777" w:rsidR="005007B0" w:rsidRDefault="005007B0">
                    <w:pPr>
                      <w:pStyle w:val="Bibliography"/>
                      <w:rPr>
                        <w:noProof/>
                      </w:rPr>
                    </w:pPr>
                    <w:r>
                      <w:rPr>
                        <w:noProof/>
                      </w:rPr>
                      <w:t xml:space="preserve">[11] </w:t>
                    </w:r>
                  </w:p>
                </w:tc>
                <w:tc>
                  <w:tcPr>
                    <w:tcW w:w="0" w:type="auto"/>
                    <w:hideMark/>
                  </w:tcPr>
                  <w:p w14:paraId="1FDE8A44" w14:textId="77777777" w:rsidR="005007B0" w:rsidRDefault="005007B0">
                    <w:pPr>
                      <w:pStyle w:val="Bibliography"/>
                      <w:rPr>
                        <w:noProof/>
                      </w:rPr>
                    </w:pPr>
                    <w:r>
                      <w:rPr>
                        <w:noProof/>
                      </w:rPr>
                      <w:t xml:space="preserve">A. R. T. Dondersa, G. J. v. d. Heijden, T. Stijnend and K. G. Moons, "Review: A gentle introduction to imputation of missing values," </w:t>
                    </w:r>
                    <w:r>
                      <w:rPr>
                        <w:i/>
                        <w:iCs/>
                        <w:noProof/>
                      </w:rPr>
                      <w:t xml:space="preserve">Journal of Clinical Epidemiology, </w:t>
                    </w:r>
                    <w:r>
                      <w:rPr>
                        <w:noProof/>
                      </w:rPr>
                      <w:t xml:space="preserve">vol. 59, pp. 1087-1091, 2006. </w:t>
                    </w:r>
                  </w:p>
                </w:tc>
              </w:tr>
              <w:tr w:rsidR="005007B0" w14:paraId="1D97371C" w14:textId="77777777">
                <w:trPr>
                  <w:divId w:val="1007488120"/>
                  <w:tblCellSpacing w:w="15" w:type="dxa"/>
                </w:trPr>
                <w:tc>
                  <w:tcPr>
                    <w:tcW w:w="50" w:type="pct"/>
                    <w:hideMark/>
                  </w:tcPr>
                  <w:p w14:paraId="225147EF" w14:textId="77777777" w:rsidR="005007B0" w:rsidRDefault="005007B0">
                    <w:pPr>
                      <w:pStyle w:val="Bibliography"/>
                      <w:rPr>
                        <w:noProof/>
                      </w:rPr>
                    </w:pPr>
                    <w:r>
                      <w:rPr>
                        <w:noProof/>
                      </w:rPr>
                      <w:t xml:space="preserve">[12] </w:t>
                    </w:r>
                  </w:p>
                </w:tc>
                <w:tc>
                  <w:tcPr>
                    <w:tcW w:w="0" w:type="auto"/>
                    <w:hideMark/>
                  </w:tcPr>
                  <w:p w14:paraId="23415CF0" w14:textId="77777777" w:rsidR="005007B0" w:rsidRDefault="005007B0">
                    <w:pPr>
                      <w:pStyle w:val="Bibliography"/>
                      <w:rPr>
                        <w:noProof/>
                      </w:rPr>
                    </w:pPr>
                    <w:r>
                      <w:rPr>
                        <w:noProof/>
                      </w:rPr>
                      <w:t xml:space="preserve">H. Li, M. Li, X. Lin, F. He and Y. Wang, "A spatiotemporal approach for traffic data imputation with complicated missing patterns," </w:t>
                    </w:r>
                    <w:r>
                      <w:rPr>
                        <w:i/>
                        <w:iCs/>
                        <w:noProof/>
                      </w:rPr>
                      <w:t xml:space="preserve">Transportation Research Part C, </w:t>
                    </w:r>
                    <w:r>
                      <w:rPr>
                        <w:noProof/>
                      </w:rPr>
                      <w:t xml:space="preserve">pp. 1-20, 2020. </w:t>
                    </w:r>
                  </w:p>
                </w:tc>
              </w:tr>
              <w:tr w:rsidR="005007B0" w14:paraId="2E0724B8" w14:textId="77777777">
                <w:trPr>
                  <w:divId w:val="1007488120"/>
                  <w:tblCellSpacing w:w="15" w:type="dxa"/>
                </w:trPr>
                <w:tc>
                  <w:tcPr>
                    <w:tcW w:w="50" w:type="pct"/>
                    <w:hideMark/>
                  </w:tcPr>
                  <w:p w14:paraId="4D29F16E" w14:textId="77777777" w:rsidR="005007B0" w:rsidRDefault="005007B0">
                    <w:pPr>
                      <w:pStyle w:val="Bibliography"/>
                      <w:rPr>
                        <w:noProof/>
                      </w:rPr>
                    </w:pPr>
                    <w:r>
                      <w:rPr>
                        <w:noProof/>
                      </w:rPr>
                      <w:t xml:space="preserve">[13] </w:t>
                    </w:r>
                  </w:p>
                </w:tc>
                <w:tc>
                  <w:tcPr>
                    <w:tcW w:w="0" w:type="auto"/>
                    <w:hideMark/>
                  </w:tcPr>
                  <w:p w14:paraId="5D1FF502" w14:textId="77777777" w:rsidR="005007B0" w:rsidRDefault="005007B0">
                    <w:pPr>
                      <w:pStyle w:val="Bibliography"/>
                      <w:rPr>
                        <w:noProof/>
                      </w:rPr>
                    </w:pPr>
                    <w:r>
                      <w:rPr>
                        <w:noProof/>
                      </w:rPr>
                      <w:t xml:space="preserve">T. E. Raghunathan, J. M. Lepkowski, J. V. Hoewyk and P. Solenberger, "A Multivariate Technique for Multiply Imputing Missing Values Using a Sequence of Regression Models," </w:t>
                    </w:r>
                    <w:r>
                      <w:rPr>
                        <w:i/>
                        <w:iCs/>
                        <w:noProof/>
                      </w:rPr>
                      <w:t xml:space="preserve">Survey Methodology, </w:t>
                    </w:r>
                    <w:r>
                      <w:rPr>
                        <w:noProof/>
                      </w:rPr>
                      <w:t>vol. 27, no. 1, pp. 85</w:t>
                    </w:r>
                    <w:r>
                      <w:rPr>
                        <w:noProof/>
                      </w:rPr>
                      <w:softHyphen/>
                      <w:t xml:space="preserve">-95, 2001. </w:t>
                    </w:r>
                  </w:p>
                </w:tc>
              </w:tr>
              <w:tr w:rsidR="005007B0" w14:paraId="3E6961BA" w14:textId="77777777">
                <w:trPr>
                  <w:divId w:val="1007488120"/>
                  <w:tblCellSpacing w:w="15" w:type="dxa"/>
                </w:trPr>
                <w:tc>
                  <w:tcPr>
                    <w:tcW w:w="50" w:type="pct"/>
                    <w:hideMark/>
                  </w:tcPr>
                  <w:p w14:paraId="63187C43" w14:textId="77777777" w:rsidR="005007B0" w:rsidRDefault="005007B0">
                    <w:pPr>
                      <w:pStyle w:val="Bibliography"/>
                      <w:rPr>
                        <w:noProof/>
                      </w:rPr>
                    </w:pPr>
                    <w:r>
                      <w:rPr>
                        <w:noProof/>
                      </w:rPr>
                      <w:t xml:space="preserve">[14] </w:t>
                    </w:r>
                  </w:p>
                </w:tc>
                <w:tc>
                  <w:tcPr>
                    <w:tcW w:w="0" w:type="auto"/>
                    <w:hideMark/>
                  </w:tcPr>
                  <w:p w14:paraId="3D63F2E0" w14:textId="77777777" w:rsidR="005007B0" w:rsidRDefault="005007B0">
                    <w:pPr>
                      <w:pStyle w:val="Bibliography"/>
                      <w:rPr>
                        <w:noProof/>
                      </w:rPr>
                    </w:pPr>
                    <w:r>
                      <w:rPr>
                        <w:noProof/>
                      </w:rPr>
                      <w:t xml:space="preserve">S. Sharma, P. Lingras and M. Zhong, "Effect of Missing Value Imputations on Traffic Parameters Estimations from Permanent Traffic Counts," </w:t>
                    </w:r>
                    <w:r>
                      <w:rPr>
                        <w:i/>
                        <w:iCs/>
                        <w:noProof/>
                      </w:rPr>
                      <w:t xml:space="preserve">Transport. Res. Board, </w:t>
                    </w:r>
                    <w:r>
                      <w:rPr>
                        <w:noProof/>
                      </w:rPr>
                      <w:t xml:space="preserve">vol. 1836, pp. 132-142, 2003. </w:t>
                    </w:r>
                  </w:p>
                </w:tc>
              </w:tr>
              <w:tr w:rsidR="005007B0" w14:paraId="4FEC2F89" w14:textId="77777777">
                <w:trPr>
                  <w:divId w:val="1007488120"/>
                  <w:tblCellSpacing w:w="15" w:type="dxa"/>
                </w:trPr>
                <w:tc>
                  <w:tcPr>
                    <w:tcW w:w="50" w:type="pct"/>
                    <w:hideMark/>
                  </w:tcPr>
                  <w:p w14:paraId="6BD6FB0D" w14:textId="77777777" w:rsidR="005007B0" w:rsidRDefault="005007B0">
                    <w:pPr>
                      <w:pStyle w:val="Bibliography"/>
                      <w:rPr>
                        <w:noProof/>
                      </w:rPr>
                    </w:pPr>
                    <w:r>
                      <w:rPr>
                        <w:noProof/>
                      </w:rPr>
                      <w:t xml:space="preserve">[15] </w:t>
                    </w:r>
                  </w:p>
                </w:tc>
                <w:tc>
                  <w:tcPr>
                    <w:tcW w:w="0" w:type="auto"/>
                    <w:hideMark/>
                  </w:tcPr>
                  <w:p w14:paraId="316A23CD" w14:textId="77777777" w:rsidR="005007B0" w:rsidRDefault="005007B0">
                    <w:pPr>
                      <w:pStyle w:val="Bibliography"/>
                      <w:rPr>
                        <w:noProof/>
                      </w:rPr>
                    </w:pPr>
                    <w:r>
                      <w:rPr>
                        <w:noProof/>
                      </w:rPr>
                      <w:t xml:space="preserve">M. D. Julie and B. Kannan, "Attribute reduction and missing value imputing with ANN: prediction of learning disabilities," </w:t>
                    </w:r>
                    <w:r>
                      <w:rPr>
                        <w:i/>
                        <w:iCs/>
                        <w:noProof/>
                      </w:rPr>
                      <w:t xml:space="preserve">Neural Computing and Applications, </w:t>
                    </w:r>
                    <w:r>
                      <w:rPr>
                        <w:noProof/>
                      </w:rPr>
                      <w:t xml:space="preserve">vol. 21, p. 1757–1763, 2012. </w:t>
                    </w:r>
                  </w:p>
                </w:tc>
              </w:tr>
              <w:tr w:rsidR="005007B0" w14:paraId="3D756469" w14:textId="77777777">
                <w:trPr>
                  <w:divId w:val="1007488120"/>
                  <w:tblCellSpacing w:w="15" w:type="dxa"/>
                </w:trPr>
                <w:tc>
                  <w:tcPr>
                    <w:tcW w:w="50" w:type="pct"/>
                    <w:hideMark/>
                  </w:tcPr>
                  <w:p w14:paraId="32E88039" w14:textId="77777777" w:rsidR="005007B0" w:rsidRDefault="005007B0">
                    <w:pPr>
                      <w:pStyle w:val="Bibliography"/>
                      <w:rPr>
                        <w:noProof/>
                      </w:rPr>
                    </w:pPr>
                    <w:r>
                      <w:rPr>
                        <w:noProof/>
                      </w:rPr>
                      <w:t xml:space="preserve">[16] </w:t>
                    </w:r>
                  </w:p>
                </w:tc>
                <w:tc>
                  <w:tcPr>
                    <w:tcW w:w="0" w:type="auto"/>
                    <w:hideMark/>
                  </w:tcPr>
                  <w:p w14:paraId="1C8BE24D" w14:textId="77777777" w:rsidR="005007B0" w:rsidRDefault="005007B0">
                    <w:pPr>
                      <w:pStyle w:val="Bibliography"/>
                      <w:rPr>
                        <w:noProof/>
                      </w:rPr>
                    </w:pPr>
                    <w:r>
                      <w:rPr>
                        <w:noProof/>
                      </w:rPr>
                      <w:t xml:space="preserve">L. Qu and L. Li, "PPCA-Based Missing Data Imputation for Traffic Flow Volume: A Systematical Approach," </w:t>
                    </w:r>
                    <w:r>
                      <w:rPr>
                        <w:i/>
                        <w:iCs/>
                        <w:noProof/>
                      </w:rPr>
                      <w:t xml:space="preserve">IEEE TRANSACTIONS ON INTELLIGENT TRANSPORTATION SYSTEMS, </w:t>
                    </w:r>
                    <w:r>
                      <w:rPr>
                        <w:noProof/>
                      </w:rPr>
                      <w:t xml:space="preserve">vol. 10, no. 3, pp. 512-522, 2009. </w:t>
                    </w:r>
                  </w:p>
                </w:tc>
              </w:tr>
              <w:tr w:rsidR="005007B0" w14:paraId="6824FBEC" w14:textId="77777777">
                <w:trPr>
                  <w:divId w:val="1007488120"/>
                  <w:tblCellSpacing w:w="15" w:type="dxa"/>
                </w:trPr>
                <w:tc>
                  <w:tcPr>
                    <w:tcW w:w="50" w:type="pct"/>
                    <w:hideMark/>
                  </w:tcPr>
                  <w:p w14:paraId="5B99F213" w14:textId="77777777" w:rsidR="005007B0" w:rsidRDefault="005007B0">
                    <w:pPr>
                      <w:pStyle w:val="Bibliography"/>
                      <w:rPr>
                        <w:noProof/>
                      </w:rPr>
                    </w:pPr>
                    <w:r>
                      <w:rPr>
                        <w:noProof/>
                      </w:rPr>
                      <w:t xml:space="preserve">[17] </w:t>
                    </w:r>
                  </w:p>
                </w:tc>
                <w:tc>
                  <w:tcPr>
                    <w:tcW w:w="0" w:type="auto"/>
                    <w:hideMark/>
                  </w:tcPr>
                  <w:p w14:paraId="3BE8AC41" w14:textId="77777777" w:rsidR="005007B0" w:rsidRDefault="005007B0">
                    <w:pPr>
                      <w:pStyle w:val="Bibliography"/>
                      <w:rPr>
                        <w:noProof/>
                      </w:rPr>
                    </w:pPr>
                    <w:r>
                      <w:rPr>
                        <w:noProof/>
                      </w:rPr>
                      <w:t xml:space="preserve">D. Ni, J. D. Leonard II, A. Guin and C. Feng, "Multiple Imputation Scheme for Overcoming the Missing Values and Variability Issues in ITS Data," </w:t>
                    </w:r>
                    <w:r>
                      <w:rPr>
                        <w:i/>
                        <w:iCs/>
                        <w:noProof/>
                      </w:rPr>
                      <w:t xml:space="preserve">JOURNAL OF TRANSPORTATION ENGINEERING, </w:t>
                    </w:r>
                    <w:r>
                      <w:rPr>
                        <w:noProof/>
                      </w:rPr>
                      <w:t xml:space="preserve">pp. 931-938, 2005. </w:t>
                    </w:r>
                  </w:p>
                </w:tc>
              </w:tr>
              <w:tr w:rsidR="005007B0" w14:paraId="431ADD46" w14:textId="77777777">
                <w:trPr>
                  <w:divId w:val="1007488120"/>
                  <w:tblCellSpacing w:w="15" w:type="dxa"/>
                </w:trPr>
                <w:tc>
                  <w:tcPr>
                    <w:tcW w:w="50" w:type="pct"/>
                    <w:hideMark/>
                  </w:tcPr>
                  <w:p w14:paraId="6DE1836B" w14:textId="77777777" w:rsidR="005007B0" w:rsidRDefault="005007B0">
                    <w:pPr>
                      <w:pStyle w:val="Bibliography"/>
                      <w:rPr>
                        <w:noProof/>
                      </w:rPr>
                    </w:pPr>
                    <w:r>
                      <w:rPr>
                        <w:noProof/>
                      </w:rPr>
                      <w:t xml:space="preserve">[18] </w:t>
                    </w:r>
                  </w:p>
                </w:tc>
                <w:tc>
                  <w:tcPr>
                    <w:tcW w:w="0" w:type="auto"/>
                    <w:hideMark/>
                  </w:tcPr>
                  <w:p w14:paraId="7F7B9548" w14:textId="77777777" w:rsidR="005007B0" w:rsidRDefault="005007B0">
                    <w:pPr>
                      <w:pStyle w:val="Bibliography"/>
                      <w:rPr>
                        <w:noProof/>
                      </w:rPr>
                    </w:pPr>
                    <w:r>
                      <w:rPr>
                        <w:noProof/>
                      </w:rPr>
                      <w:t xml:space="preserve">F. Lindgren, H. Rue and J. Lindström, "An explicit link between Gaussian fields and Gaussian Markov random fields: the stochastic partial differential equation approach," </w:t>
                    </w:r>
                    <w:r>
                      <w:rPr>
                        <w:i/>
                        <w:iCs/>
                        <w:noProof/>
                      </w:rPr>
                      <w:t xml:space="preserve">Journal of the Royal Statistical Socieity Statistical Methodology Series B, </w:t>
                    </w:r>
                    <w:r>
                      <w:rPr>
                        <w:noProof/>
                      </w:rPr>
                      <w:t xml:space="preserve">vol. 73, no. 4, pp. 423-498, 2011. </w:t>
                    </w:r>
                  </w:p>
                </w:tc>
              </w:tr>
              <w:tr w:rsidR="005007B0" w14:paraId="7CA3382A" w14:textId="77777777">
                <w:trPr>
                  <w:divId w:val="1007488120"/>
                  <w:tblCellSpacing w:w="15" w:type="dxa"/>
                </w:trPr>
                <w:tc>
                  <w:tcPr>
                    <w:tcW w:w="50" w:type="pct"/>
                    <w:hideMark/>
                  </w:tcPr>
                  <w:p w14:paraId="78A7927B" w14:textId="77777777" w:rsidR="005007B0" w:rsidRDefault="005007B0">
                    <w:pPr>
                      <w:pStyle w:val="Bibliography"/>
                      <w:rPr>
                        <w:noProof/>
                      </w:rPr>
                    </w:pPr>
                    <w:r>
                      <w:rPr>
                        <w:noProof/>
                      </w:rPr>
                      <w:lastRenderedPageBreak/>
                      <w:t xml:space="preserve">[19] </w:t>
                    </w:r>
                  </w:p>
                </w:tc>
                <w:tc>
                  <w:tcPr>
                    <w:tcW w:w="0" w:type="auto"/>
                    <w:hideMark/>
                  </w:tcPr>
                  <w:p w14:paraId="4FAB6089" w14:textId="77777777" w:rsidR="005007B0" w:rsidRDefault="005007B0">
                    <w:pPr>
                      <w:pStyle w:val="Bibliography"/>
                      <w:rPr>
                        <w:noProof/>
                      </w:rPr>
                    </w:pPr>
                    <w:r>
                      <w:rPr>
                        <w:noProof/>
                      </w:rPr>
                      <w:t xml:space="preserve">G. J. Lasinio, G. Mastrantonio and A. Pollice, "Discussing the “big n problem”," </w:t>
                    </w:r>
                    <w:r>
                      <w:rPr>
                        <w:i/>
                        <w:iCs/>
                        <w:noProof/>
                      </w:rPr>
                      <w:t xml:space="preserve">Stat Methods Appl, </w:t>
                    </w:r>
                    <w:r>
                      <w:rPr>
                        <w:noProof/>
                      </w:rPr>
                      <w:t xml:space="preserve">vol. 22, p. 97–112, 2013. </w:t>
                    </w:r>
                  </w:p>
                </w:tc>
              </w:tr>
              <w:tr w:rsidR="005007B0" w14:paraId="14A3EA1A" w14:textId="77777777">
                <w:trPr>
                  <w:divId w:val="1007488120"/>
                  <w:tblCellSpacing w:w="15" w:type="dxa"/>
                </w:trPr>
                <w:tc>
                  <w:tcPr>
                    <w:tcW w:w="50" w:type="pct"/>
                    <w:hideMark/>
                  </w:tcPr>
                  <w:p w14:paraId="1CAE9FA4" w14:textId="77777777" w:rsidR="005007B0" w:rsidRDefault="005007B0">
                    <w:pPr>
                      <w:pStyle w:val="Bibliography"/>
                      <w:rPr>
                        <w:noProof/>
                      </w:rPr>
                    </w:pPr>
                    <w:r>
                      <w:rPr>
                        <w:noProof/>
                      </w:rPr>
                      <w:t xml:space="preserve">[20] </w:t>
                    </w:r>
                  </w:p>
                </w:tc>
                <w:tc>
                  <w:tcPr>
                    <w:tcW w:w="0" w:type="auto"/>
                    <w:hideMark/>
                  </w:tcPr>
                  <w:p w14:paraId="722F1E22" w14:textId="77777777" w:rsidR="005007B0" w:rsidRDefault="005007B0">
                    <w:pPr>
                      <w:pStyle w:val="Bibliography"/>
                      <w:rPr>
                        <w:noProof/>
                      </w:rPr>
                    </w:pPr>
                    <w:r>
                      <w:rPr>
                        <w:noProof/>
                      </w:rPr>
                      <w:t xml:space="preserve">S. Banerjee, B. Carlin and A. Gelfand, Hierarchical modeling and analysis for spatial data, London: Chapman and Hall, 2004. </w:t>
                    </w:r>
                  </w:p>
                </w:tc>
              </w:tr>
              <w:tr w:rsidR="005007B0" w14:paraId="4EE89D05" w14:textId="77777777">
                <w:trPr>
                  <w:divId w:val="1007488120"/>
                  <w:tblCellSpacing w:w="15" w:type="dxa"/>
                </w:trPr>
                <w:tc>
                  <w:tcPr>
                    <w:tcW w:w="50" w:type="pct"/>
                    <w:hideMark/>
                  </w:tcPr>
                  <w:p w14:paraId="6F58A290" w14:textId="77777777" w:rsidR="005007B0" w:rsidRDefault="005007B0">
                    <w:pPr>
                      <w:pStyle w:val="Bibliography"/>
                      <w:rPr>
                        <w:noProof/>
                      </w:rPr>
                    </w:pPr>
                    <w:r>
                      <w:rPr>
                        <w:noProof/>
                      </w:rPr>
                      <w:t xml:space="preserve">[21] </w:t>
                    </w:r>
                  </w:p>
                </w:tc>
                <w:tc>
                  <w:tcPr>
                    <w:tcW w:w="0" w:type="auto"/>
                    <w:hideMark/>
                  </w:tcPr>
                  <w:p w14:paraId="36615437" w14:textId="77777777" w:rsidR="005007B0" w:rsidRDefault="005007B0">
                    <w:pPr>
                      <w:pStyle w:val="Bibliography"/>
                      <w:rPr>
                        <w:noProof/>
                      </w:rPr>
                    </w:pPr>
                    <w:r>
                      <w:rPr>
                        <w:noProof/>
                      </w:rPr>
                      <w:t xml:space="preserve">V. Gomez-Rubio, M. Cameletti and M. Blangiardo, "Missing data analysis and imputation via latent Gaussian Markov random felds," </w:t>
                    </w:r>
                    <w:r>
                      <w:rPr>
                        <w:i/>
                        <w:iCs/>
                        <w:noProof/>
                      </w:rPr>
                      <w:t xml:space="preserve">SORT, </w:t>
                    </w:r>
                    <w:r>
                      <w:rPr>
                        <w:noProof/>
                      </w:rPr>
                      <w:t xml:space="preserve">vol. 46, no. 2, pp. 217-244, 2022. </w:t>
                    </w:r>
                  </w:p>
                </w:tc>
              </w:tr>
              <w:tr w:rsidR="005007B0" w14:paraId="154F59F3" w14:textId="77777777">
                <w:trPr>
                  <w:divId w:val="1007488120"/>
                  <w:tblCellSpacing w:w="15" w:type="dxa"/>
                </w:trPr>
                <w:tc>
                  <w:tcPr>
                    <w:tcW w:w="50" w:type="pct"/>
                    <w:hideMark/>
                  </w:tcPr>
                  <w:p w14:paraId="4CDC96E4" w14:textId="77777777" w:rsidR="005007B0" w:rsidRDefault="005007B0">
                    <w:pPr>
                      <w:pStyle w:val="Bibliography"/>
                      <w:rPr>
                        <w:noProof/>
                      </w:rPr>
                    </w:pPr>
                    <w:r>
                      <w:rPr>
                        <w:noProof/>
                      </w:rPr>
                      <w:t xml:space="preserve">[22] </w:t>
                    </w:r>
                  </w:p>
                </w:tc>
                <w:tc>
                  <w:tcPr>
                    <w:tcW w:w="0" w:type="auto"/>
                    <w:hideMark/>
                  </w:tcPr>
                  <w:p w14:paraId="45958D02" w14:textId="77777777" w:rsidR="005007B0" w:rsidRDefault="005007B0">
                    <w:pPr>
                      <w:pStyle w:val="Bibliography"/>
                      <w:rPr>
                        <w:noProof/>
                      </w:rPr>
                    </w:pPr>
                    <w:r>
                      <w:rPr>
                        <w:noProof/>
                      </w:rPr>
                      <w:t xml:space="preserve">M. Blangiardo and M. Cameletti, Spatial and Spatio-temporal Bayesian Models with R-INLA, Chennai: John Wiley &amp; Sons, 2015. </w:t>
                    </w:r>
                  </w:p>
                </w:tc>
              </w:tr>
              <w:tr w:rsidR="005007B0" w14:paraId="5C8AE239" w14:textId="77777777">
                <w:trPr>
                  <w:divId w:val="1007488120"/>
                  <w:tblCellSpacing w:w="15" w:type="dxa"/>
                </w:trPr>
                <w:tc>
                  <w:tcPr>
                    <w:tcW w:w="50" w:type="pct"/>
                    <w:hideMark/>
                  </w:tcPr>
                  <w:p w14:paraId="203A790D" w14:textId="77777777" w:rsidR="005007B0" w:rsidRDefault="005007B0">
                    <w:pPr>
                      <w:pStyle w:val="Bibliography"/>
                      <w:rPr>
                        <w:noProof/>
                      </w:rPr>
                    </w:pPr>
                    <w:r>
                      <w:rPr>
                        <w:noProof/>
                      </w:rPr>
                      <w:t xml:space="preserve">[23] </w:t>
                    </w:r>
                  </w:p>
                </w:tc>
                <w:tc>
                  <w:tcPr>
                    <w:tcW w:w="0" w:type="auto"/>
                    <w:hideMark/>
                  </w:tcPr>
                  <w:p w14:paraId="7E429CEB" w14:textId="77777777" w:rsidR="005007B0" w:rsidRDefault="005007B0">
                    <w:pPr>
                      <w:pStyle w:val="Bibliography"/>
                      <w:rPr>
                        <w:noProof/>
                      </w:rPr>
                    </w:pPr>
                    <w:r>
                      <w:rPr>
                        <w:noProof/>
                      </w:rPr>
                      <w:t>DKI Jakarta, "Tentang Jakarta," Jakarta, 2022. [Online]. Available: https://jakarta.go.id/tentang-jakarta. [Accessed 7 July 2023].</w:t>
                    </w:r>
                  </w:p>
                </w:tc>
              </w:tr>
              <w:tr w:rsidR="005007B0" w14:paraId="4FC04BB6" w14:textId="77777777">
                <w:trPr>
                  <w:divId w:val="1007488120"/>
                  <w:tblCellSpacing w:w="15" w:type="dxa"/>
                </w:trPr>
                <w:tc>
                  <w:tcPr>
                    <w:tcW w:w="50" w:type="pct"/>
                    <w:hideMark/>
                  </w:tcPr>
                  <w:p w14:paraId="5715927A" w14:textId="77777777" w:rsidR="005007B0" w:rsidRDefault="005007B0">
                    <w:pPr>
                      <w:pStyle w:val="Bibliography"/>
                      <w:rPr>
                        <w:noProof/>
                      </w:rPr>
                    </w:pPr>
                    <w:r>
                      <w:rPr>
                        <w:noProof/>
                      </w:rPr>
                      <w:t xml:space="preserve">[24] </w:t>
                    </w:r>
                  </w:p>
                </w:tc>
                <w:tc>
                  <w:tcPr>
                    <w:tcW w:w="0" w:type="auto"/>
                    <w:hideMark/>
                  </w:tcPr>
                  <w:p w14:paraId="71A13021" w14:textId="77777777" w:rsidR="005007B0" w:rsidRDefault="005007B0">
                    <w:pPr>
                      <w:pStyle w:val="Bibliography"/>
                      <w:rPr>
                        <w:noProof/>
                      </w:rPr>
                    </w:pPr>
                    <w:r>
                      <w:rPr>
                        <w:noProof/>
                      </w:rPr>
                      <w:t xml:space="preserve">M. Cameletti, F. Lindgren and D. Simpson, "Spatio-temporal modeling of particulate matter concentration through the SPDE approach," </w:t>
                    </w:r>
                    <w:r>
                      <w:rPr>
                        <w:i/>
                        <w:iCs/>
                        <w:noProof/>
                      </w:rPr>
                      <w:t xml:space="preserve">AStA Advances in Statistical Analysis, </w:t>
                    </w:r>
                    <w:r>
                      <w:rPr>
                        <w:noProof/>
                      </w:rPr>
                      <w:t xml:space="preserve">vol. 97, p. 109–131, 2013. </w:t>
                    </w:r>
                  </w:p>
                </w:tc>
              </w:tr>
              <w:tr w:rsidR="005007B0" w14:paraId="7CE0DB9D" w14:textId="77777777">
                <w:trPr>
                  <w:divId w:val="1007488120"/>
                  <w:tblCellSpacing w:w="15" w:type="dxa"/>
                </w:trPr>
                <w:tc>
                  <w:tcPr>
                    <w:tcW w:w="50" w:type="pct"/>
                    <w:hideMark/>
                  </w:tcPr>
                  <w:p w14:paraId="1F256A59" w14:textId="77777777" w:rsidR="005007B0" w:rsidRDefault="005007B0">
                    <w:pPr>
                      <w:pStyle w:val="Bibliography"/>
                      <w:rPr>
                        <w:noProof/>
                      </w:rPr>
                    </w:pPr>
                    <w:r>
                      <w:rPr>
                        <w:noProof/>
                      </w:rPr>
                      <w:t xml:space="preserve">[25] </w:t>
                    </w:r>
                  </w:p>
                </w:tc>
                <w:tc>
                  <w:tcPr>
                    <w:tcW w:w="0" w:type="auto"/>
                    <w:hideMark/>
                  </w:tcPr>
                  <w:p w14:paraId="796D9B04" w14:textId="77777777" w:rsidR="005007B0" w:rsidRDefault="005007B0">
                    <w:pPr>
                      <w:pStyle w:val="Bibliography"/>
                      <w:rPr>
                        <w:noProof/>
                      </w:rPr>
                    </w:pPr>
                    <w:r>
                      <w:rPr>
                        <w:noProof/>
                      </w:rPr>
                      <w:t xml:space="preserve">D. Cocchi, F. Greco and C. Trivisano, "Hierarchical space-time modelling of PM10 pollution," </w:t>
                    </w:r>
                    <w:r>
                      <w:rPr>
                        <w:i/>
                        <w:iCs/>
                        <w:noProof/>
                      </w:rPr>
                      <w:t xml:space="preserve">Atmospheric Environment, </w:t>
                    </w:r>
                    <w:r>
                      <w:rPr>
                        <w:noProof/>
                      </w:rPr>
                      <w:t xml:space="preserve">vol. 41, p. 532–542, 2007. </w:t>
                    </w:r>
                  </w:p>
                </w:tc>
              </w:tr>
              <w:tr w:rsidR="005007B0" w14:paraId="4F37CD5C" w14:textId="77777777">
                <w:trPr>
                  <w:divId w:val="1007488120"/>
                  <w:tblCellSpacing w:w="15" w:type="dxa"/>
                </w:trPr>
                <w:tc>
                  <w:tcPr>
                    <w:tcW w:w="50" w:type="pct"/>
                    <w:hideMark/>
                  </w:tcPr>
                  <w:p w14:paraId="59561D48" w14:textId="77777777" w:rsidR="005007B0" w:rsidRDefault="005007B0">
                    <w:pPr>
                      <w:pStyle w:val="Bibliography"/>
                      <w:rPr>
                        <w:noProof/>
                      </w:rPr>
                    </w:pPr>
                    <w:r>
                      <w:rPr>
                        <w:noProof/>
                      </w:rPr>
                      <w:t xml:space="preserve">[26] </w:t>
                    </w:r>
                  </w:p>
                </w:tc>
                <w:tc>
                  <w:tcPr>
                    <w:tcW w:w="0" w:type="auto"/>
                    <w:hideMark/>
                  </w:tcPr>
                  <w:p w14:paraId="57AE27C0" w14:textId="77777777" w:rsidR="005007B0" w:rsidRDefault="005007B0">
                    <w:pPr>
                      <w:pStyle w:val="Bibliography"/>
                      <w:rPr>
                        <w:noProof/>
                      </w:rPr>
                    </w:pPr>
                    <w:r>
                      <w:rPr>
                        <w:noProof/>
                      </w:rPr>
                      <w:t xml:space="preserve">S. K. Sahu, "Hierarchical Bayesian Models for Space–Time Air Pollution Data," in </w:t>
                    </w:r>
                    <w:r>
                      <w:rPr>
                        <w:i/>
                        <w:iCs/>
                        <w:noProof/>
                      </w:rPr>
                      <w:t>Handbook of Statistics</w:t>
                    </w:r>
                    <w:r>
                      <w:rPr>
                        <w:noProof/>
                      </w:rPr>
                      <w:t>, Amsterdam, The Netherlands, Elsevier, 2012, pp. 477-495.</w:t>
                    </w:r>
                  </w:p>
                </w:tc>
              </w:tr>
              <w:tr w:rsidR="005007B0" w14:paraId="0106C00E" w14:textId="77777777">
                <w:trPr>
                  <w:divId w:val="1007488120"/>
                  <w:tblCellSpacing w:w="15" w:type="dxa"/>
                </w:trPr>
                <w:tc>
                  <w:tcPr>
                    <w:tcW w:w="50" w:type="pct"/>
                    <w:hideMark/>
                  </w:tcPr>
                  <w:p w14:paraId="2ACE2FBE" w14:textId="77777777" w:rsidR="005007B0" w:rsidRDefault="005007B0">
                    <w:pPr>
                      <w:pStyle w:val="Bibliography"/>
                      <w:rPr>
                        <w:noProof/>
                      </w:rPr>
                    </w:pPr>
                    <w:r>
                      <w:rPr>
                        <w:noProof/>
                      </w:rPr>
                      <w:t xml:space="preserve">[27] </w:t>
                    </w:r>
                  </w:p>
                </w:tc>
                <w:tc>
                  <w:tcPr>
                    <w:tcW w:w="0" w:type="auto"/>
                    <w:hideMark/>
                  </w:tcPr>
                  <w:p w14:paraId="430A6663" w14:textId="77777777" w:rsidR="005007B0" w:rsidRDefault="005007B0">
                    <w:pPr>
                      <w:pStyle w:val="Bibliography"/>
                      <w:rPr>
                        <w:noProof/>
                      </w:rPr>
                    </w:pPr>
                    <w:r>
                      <w:rPr>
                        <w:noProof/>
                      </w:rPr>
                      <w:t xml:space="preserve">A. A. Godana, S. M. Mwalili and G. O. Orwa, "Dynamic spatiotemporal modeling of the infected rate of visceral leishmaniasis in human in an endemic area of Amhara regional state, Ethiopia," </w:t>
                    </w:r>
                    <w:r>
                      <w:rPr>
                        <w:i/>
                        <w:iCs/>
                        <w:noProof/>
                      </w:rPr>
                      <w:t xml:space="preserve">PLoS ONE, </w:t>
                    </w:r>
                    <w:r>
                      <w:rPr>
                        <w:noProof/>
                      </w:rPr>
                      <w:t xml:space="preserve">vol. 14, no. 3, p. e0212934, 2019. </w:t>
                    </w:r>
                  </w:p>
                </w:tc>
              </w:tr>
              <w:tr w:rsidR="005007B0" w14:paraId="1B53522C" w14:textId="77777777">
                <w:trPr>
                  <w:divId w:val="1007488120"/>
                  <w:tblCellSpacing w:w="15" w:type="dxa"/>
                </w:trPr>
                <w:tc>
                  <w:tcPr>
                    <w:tcW w:w="50" w:type="pct"/>
                    <w:hideMark/>
                  </w:tcPr>
                  <w:p w14:paraId="7B0295A0" w14:textId="77777777" w:rsidR="005007B0" w:rsidRDefault="005007B0">
                    <w:pPr>
                      <w:pStyle w:val="Bibliography"/>
                      <w:rPr>
                        <w:noProof/>
                      </w:rPr>
                    </w:pPr>
                    <w:r>
                      <w:rPr>
                        <w:noProof/>
                      </w:rPr>
                      <w:t xml:space="preserve">[28] </w:t>
                    </w:r>
                  </w:p>
                </w:tc>
                <w:tc>
                  <w:tcPr>
                    <w:tcW w:w="0" w:type="auto"/>
                    <w:hideMark/>
                  </w:tcPr>
                  <w:p w14:paraId="2D331257" w14:textId="77777777" w:rsidR="005007B0" w:rsidRDefault="005007B0">
                    <w:pPr>
                      <w:pStyle w:val="Bibliography"/>
                      <w:rPr>
                        <w:noProof/>
                      </w:rPr>
                    </w:pPr>
                    <w:r>
                      <w:rPr>
                        <w:noProof/>
                      </w:rPr>
                      <w:t xml:space="preserve">H. Rue, S. Martino and N. Chopin, "Approximate Bayesian inference for latent Gaussian models by using integrated nested Laplace approximations," </w:t>
                    </w:r>
                    <w:r>
                      <w:rPr>
                        <w:i/>
                        <w:iCs/>
                        <w:noProof/>
                      </w:rPr>
                      <w:t xml:space="preserve">Journal of the Royal Statistical Society Series B, </w:t>
                    </w:r>
                    <w:r>
                      <w:rPr>
                        <w:noProof/>
                      </w:rPr>
                      <w:t xml:space="preserve">vol. 71, no. 2, p. 319–392, 2009. </w:t>
                    </w:r>
                  </w:p>
                </w:tc>
              </w:tr>
              <w:tr w:rsidR="005007B0" w14:paraId="68C36504" w14:textId="77777777">
                <w:trPr>
                  <w:divId w:val="1007488120"/>
                  <w:tblCellSpacing w:w="15" w:type="dxa"/>
                </w:trPr>
                <w:tc>
                  <w:tcPr>
                    <w:tcW w:w="50" w:type="pct"/>
                    <w:hideMark/>
                  </w:tcPr>
                  <w:p w14:paraId="66842F29" w14:textId="77777777" w:rsidR="005007B0" w:rsidRDefault="005007B0">
                    <w:pPr>
                      <w:pStyle w:val="Bibliography"/>
                      <w:rPr>
                        <w:noProof/>
                      </w:rPr>
                    </w:pPr>
                    <w:r>
                      <w:rPr>
                        <w:noProof/>
                      </w:rPr>
                      <w:t xml:space="preserve">[29] </w:t>
                    </w:r>
                  </w:p>
                </w:tc>
                <w:tc>
                  <w:tcPr>
                    <w:tcW w:w="0" w:type="auto"/>
                    <w:hideMark/>
                  </w:tcPr>
                  <w:p w14:paraId="7812152D" w14:textId="77777777" w:rsidR="005007B0" w:rsidRDefault="005007B0">
                    <w:pPr>
                      <w:pStyle w:val="Bibliography"/>
                      <w:rPr>
                        <w:noProof/>
                      </w:rPr>
                    </w:pPr>
                    <w:r>
                      <w:rPr>
                        <w:noProof/>
                      </w:rPr>
                      <w:t xml:space="preserve">X.-L. Sun, B. Minasny, H.-L. Wang, Y.-G. Zhaob, G.-L. Zhang and Y.-J. Wug, "Spatiotemporal modelling of soil organic matter changes in Jiangsu, China between 1980 and 2006 using INLA-SPDE," </w:t>
                    </w:r>
                    <w:r>
                      <w:rPr>
                        <w:i/>
                        <w:iCs/>
                        <w:noProof/>
                      </w:rPr>
                      <w:t xml:space="preserve">Geoderma, </w:t>
                    </w:r>
                    <w:r>
                      <w:rPr>
                        <w:noProof/>
                      </w:rPr>
                      <w:t xml:space="preserve">vol. 384, no. 114808, pp. 1-11, 2021. </w:t>
                    </w:r>
                  </w:p>
                </w:tc>
              </w:tr>
              <w:tr w:rsidR="005007B0" w14:paraId="529E2028" w14:textId="77777777">
                <w:trPr>
                  <w:divId w:val="1007488120"/>
                  <w:tblCellSpacing w:w="15" w:type="dxa"/>
                </w:trPr>
                <w:tc>
                  <w:tcPr>
                    <w:tcW w:w="50" w:type="pct"/>
                    <w:hideMark/>
                  </w:tcPr>
                  <w:p w14:paraId="2B074C75" w14:textId="77777777" w:rsidR="005007B0" w:rsidRDefault="005007B0">
                    <w:pPr>
                      <w:pStyle w:val="Bibliography"/>
                      <w:rPr>
                        <w:noProof/>
                      </w:rPr>
                    </w:pPr>
                    <w:r>
                      <w:rPr>
                        <w:noProof/>
                      </w:rPr>
                      <w:t xml:space="preserve">[30] </w:t>
                    </w:r>
                  </w:p>
                </w:tc>
                <w:tc>
                  <w:tcPr>
                    <w:tcW w:w="0" w:type="auto"/>
                    <w:hideMark/>
                  </w:tcPr>
                  <w:p w14:paraId="520CDD99" w14:textId="77777777" w:rsidR="005007B0" w:rsidRDefault="005007B0">
                    <w:pPr>
                      <w:pStyle w:val="Bibliography"/>
                      <w:rPr>
                        <w:noProof/>
                      </w:rPr>
                    </w:pPr>
                    <w:r>
                      <w:rPr>
                        <w:noProof/>
                      </w:rPr>
                      <w:t xml:space="preserve">P. Whittle, "On Stationary Processes in the Plane," </w:t>
                    </w:r>
                    <w:r>
                      <w:rPr>
                        <w:i/>
                        <w:iCs/>
                        <w:noProof/>
                      </w:rPr>
                      <w:t xml:space="preserve">Biometrika, </w:t>
                    </w:r>
                    <w:r>
                      <w:rPr>
                        <w:noProof/>
                      </w:rPr>
                      <w:t xml:space="preserve">vol. 41, pp. 434-449, 1954. </w:t>
                    </w:r>
                  </w:p>
                </w:tc>
              </w:tr>
              <w:tr w:rsidR="005007B0" w14:paraId="3DB5B84A" w14:textId="77777777">
                <w:trPr>
                  <w:divId w:val="1007488120"/>
                  <w:tblCellSpacing w:w="15" w:type="dxa"/>
                </w:trPr>
                <w:tc>
                  <w:tcPr>
                    <w:tcW w:w="50" w:type="pct"/>
                    <w:hideMark/>
                  </w:tcPr>
                  <w:p w14:paraId="174475C0" w14:textId="77777777" w:rsidR="005007B0" w:rsidRDefault="005007B0">
                    <w:pPr>
                      <w:pStyle w:val="Bibliography"/>
                      <w:rPr>
                        <w:noProof/>
                      </w:rPr>
                    </w:pPr>
                    <w:r>
                      <w:rPr>
                        <w:noProof/>
                      </w:rPr>
                      <w:t xml:space="preserve">[31] </w:t>
                    </w:r>
                  </w:p>
                </w:tc>
                <w:tc>
                  <w:tcPr>
                    <w:tcW w:w="0" w:type="auto"/>
                    <w:hideMark/>
                  </w:tcPr>
                  <w:p w14:paraId="38660AB6" w14:textId="77777777" w:rsidR="005007B0" w:rsidRDefault="005007B0">
                    <w:pPr>
                      <w:pStyle w:val="Bibliography"/>
                      <w:rPr>
                        <w:noProof/>
                      </w:rPr>
                    </w:pPr>
                    <w:r>
                      <w:rPr>
                        <w:noProof/>
                      </w:rPr>
                      <w:t xml:space="preserve">D. Simpson, H. Rue, A. Riebler, T. G. Martins and S. H. Sørbye, "Penalising Model Component Complexity: A Principled, Practical Approach to Constructing Priors," </w:t>
                    </w:r>
                    <w:r>
                      <w:rPr>
                        <w:i/>
                        <w:iCs/>
                        <w:noProof/>
                      </w:rPr>
                      <w:t xml:space="preserve">Statistical Science, </w:t>
                    </w:r>
                    <w:r>
                      <w:rPr>
                        <w:noProof/>
                      </w:rPr>
                      <w:t xml:space="preserve">vol. 32, no. 1, pp. 1-28, 2017. </w:t>
                    </w:r>
                  </w:p>
                </w:tc>
              </w:tr>
            </w:tbl>
            <w:p w14:paraId="7F6BD65B" w14:textId="77777777" w:rsidR="005007B0" w:rsidRDefault="005007B0">
              <w:pPr>
                <w:divId w:val="1007488120"/>
                <w:rPr>
                  <w:rFonts w:eastAsia="Times New Roman"/>
                  <w:noProof/>
                </w:rPr>
              </w:pPr>
            </w:p>
            <w:p w14:paraId="5A611D87" w14:textId="5AFE3552" w:rsidR="005007B0" w:rsidRDefault="005007B0">
              <w:r>
                <w:rPr>
                  <w:b/>
                  <w:bCs/>
                  <w:noProof/>
                </w:rPr>
                <w:fldChar w:fldCharType="end"/>
              </w:r>
            </w:p>
          </w:sdtContent>
        </w:sdt>
      </w:sdtContent>
    </w:sdt>
    <w:p w14:paraId="1B5DE57B" w14:textId="77777777" w:rsidR="005007B0" w:rsidRPr="005007B0" w:rsidRDefault="005007B0" w:rsidP="005007B0"/>
    <w:p w14:paraId="2195A4A7" w14:textId="03E1E855" w:rsidR="0025180E" w:rsidRPr="005007B0" w:rsidRDefault="005007B0" w:rsidP="005016DF">
      <w:pPr>
        <w:spacing w:after="0" w:line="240" w:lineRule="auto"/>
        <w:rPr>
          <w:rFonts w:cs="Times New Roman"/>
          <w:color w:val="000000" w:themeColor="text1"/>
        </w:rPr>
      </w:pPr>
      <w:r w:rsidRPr="005007B0">
        <w:rPr>
          <w:rFonts w:cs="Times New Roman"/>
          <w:color w:val="000000" w:themeColor="text1"/>
        </w:rPr>
        <w:t xml:space="preserve"> </w:t>
      </w:r>
    </w:p>
    <w:sectPr w:rsidR="0025180E" w:rsidRPr="005007B0" w:rsidSect="0043373D">
      <w:footnotePr>
        <w:numFmt w:val="chicago"/>
      </w:footnotePr>
      <w:pgSz w:w="11907" w:h="16840" w:code="9"/>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4386" w14:textId="77777777" w:rsidR="006017C9" w:rsidRDefault="006017C9" w:rsidP="008A697A">
      <w:pPr>
        <w:spacing w:after="0" w:line="240" w:lineRule="auto"/>
      </w:pPr>
      <w:r>
        <w:separator/>
      </w:r>
    </w:p>
  </w:endnote>
  <w:endnote w:type="continuationSeparator" w:id="0">
    <w:p w14:paraId="69411DA9" w14:textId="77777777" w:rsidR="006017C9" w:rsidRDefault="006017C9" w:rsidP="008A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2239" w14:textId="77777777" w:rsidR="006017C9" w:rsidRDefault="006017C9" w:rsidP="008A697A">
      <w:pPr>
        <w:spacing w:after="0" w:line="240" w:lineRule="auto"/>
      </w:pPr>
      <w:r>
        <w:separator/>
      </w:r>
    </w:p>
  </w:footnote>
  <w:footnote w:type="continuationSeparator" w:id="0">
    <w:p w14:paraId="1314DBCA" w14:textId="77777777" w:rsidR="006017C9" w:rsidRDefault="006017C9" w:rsidP="008A6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123A"/>
    <w:multiLevelType w:val="hybridMultilevel"/>
    <w:tmpl w:val="2ECEDAC6"/>
    <w:lvl w:ilvl="0" w:tplc="41E8C61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1B6E9AD0"/>
    <w:lvl w:ilvl="0" w:tplc="D4FECEB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C0BC1"/>
    <w:multiLevelType w:val="hybridMultilevel"/>
    <w:tmpl w:val="E072FC64"/>
    <w:lvl w:ilvl="0" w:tplc="F5A2FEB4">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B50E87"/>
    <w:multiLevelType w:val="hybridMultilevel"/>
    <w:tmpl w:val="5A98D84A"/>
    <w:lvl w:ilvl="0" w:tplc="F7BA3C58">
      <w:start w:val="1"/>
      <w:numFmt w:val="decimal"/>
      <w:lvlText w:val="%1."/>
      <w:lvlJc w:val="left"/>
      <w:pPr>
        <w:ind w:left="3337" w:hanging="360"/>
      </w:pPr>
      <w:rPr>
        <w:rFonts w:hint="default"/>
        <w:b/>
      </w:rPr>
    </w:lvl>
    <w:lvl w:ilvl="1" w:tplc="04130019" w:tentative="1">
      <w:start w:val="1"/>
      <w:numFmt w:val="lowerLetter"/>
      <w:lvlText w:val="%2."/>
      <w:lvlJc w:val="left"/>
      <w:pPr>
        <w:ind w:left="4057" w:hanging="360"/>
      </w:pPr>
    </w:lvl>
    <w:lvl w:ilvl="2" w:tplc="0413001B" w:tentative="1">
      <w:start w:val="1"/>
      <w:numFmt w:val="lowerRoman"/>
      <w:lvlText w:val="%3."/>
      <w:lvlJc w:val="right"/>
      <w:pPr>
        <w:ind w:left="4777" w:hanging="180"/>
      </w:pPr>
    </w:lvl>
    <w:lvl w:ilvl="3" w:tplc="0413000F" w:tentative="1">
      <w:start w:val="1"/>
      <w:numFmt w:val="decimal"/>
      <w:lvlText w:val="%4."/>
      <w:lvlJc w:val="left"/>
      <w:pPr>
        <w:ind w:left="5497" w:hanging="360"/>
      </w:pPr>
    </w:lvl>
    <w:lvl w:ilvl="4" w:tplc="04130019" w:tentative="1">
      <w:start w:val="1"/>
      <w:numFmt w:val="lowerLetter"/>
      <w:lvlText w:val="%5."/>
      <w:lvlJc w:val="left"/>
      <w:pPr>
        <w:ind w:left="6217" w:hanging="360"/>
      </w:pPr>
    </w:lvl>
    <w:lvl w:ilvl="5" w:tplc="0413001B" w:tentative="1">
      <w:start w:val="1"/>
      <w:numFmt w:val="lowerRoman"/>
      <w:lvlText w:val="%6."/>
      <w:lvlJc w:val="right"/>
      <w:pPr>
        <w:ind w:left="6937" w:hanging="180"/>
      </w:pPr>
    </w:lvl>
    <w:lvl w:ilvl="6" w:tplc="0413000F" w:tentative="1">
      <w:start w:val="1"/>
      <w:numFmt w:val="decimal"/>
      <w:lvlText w:val="%7."/>
      <w:lvlJc w:val="left"/>
      <w:pPr>
        <w:ind w:left="7657" w:hanging="360"/>
      </w:pPr>
    </w:lvl>
    <w:lvl w:ilvl="7" w:tplc="04130019" w:tentative="1">
      <w:start w:val="1"/>
      <w:numFmt w:val="lowerLetter"/>
      <w:lvlText w:val="%8."/>
      <w:lvlJc w:val="left"/>
      <w:pPr>
        <w:ind w:left="8377" w:hanging="360"/>
      </w:pPr>
    </w:lvl>
    <w:lvl w:ilvl="8" w:tplc="0413001B" w:tentative="1">
      <w:start w:val="1"/>
      <w:numFmt w:val="lowerRoman"/>
      <w:lvlText w:val="%9."/>
      <w:lvlJc w:val="right"/>
      <w:pPr>
        <w:ind w:left="9097" w:hanging="180"/>
      </w:pPr>
    </w:lvl>
  </w:abstractNum>
  <w:abstractNum w:abstractNumId="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C15F22"/>
    <w:multiLevelType w:val="hybridMultilevel"/>
    <w:tmpl w:val="D06E8CB4"/>
    <w:lvl w:ilvl="0" w:tplc="887EECB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71F8074C"/>
    <w:multiLevelType w:val="multilevel"/>
    <w:tmpl w:val="2EEA41FA"/>
    <w:lvl w:ilvl="0">
      <w:start w:val="1"/>
      <w:numFmt w:val="decimal"/>
      <w:lvlText w:val="%1."/>
      <w:lvlJc w:val="left"/>
      <w:pPr>
        <w:ind w:left="2968" w:hanging="360"/>
      </w:pPr>
      <w:rPr>
        <w:rFonts w:hint="default"/>
      </w:rPr>
    </w:lvl>
    <w:lvl w:ilvl="1">
      <w:start w:val="1"/>
      <w:numFmt w:val="decimal"/>
      <w:isLgl/>
      <w:lvlText w:val="%1.%2"/>
      <w:lvlJc w:val="left"/>
      <w:pPr>
        <w:ind w:left="2968" w:hanging="360"/>
      </w:pPr>
      <w:rPr>
        <w:rFonts w:hint="default"/>
        <w:b w:val="0"/>
      </w:rPr>
    </w:lvl>
    <w:lvl w:ilvl="2">
      <w:start w:val="1"/>
      <w:numFmt w:val="decimal"/>
      <w:isLgl/>
      <w:lvlText w:val="%1.%2.%3"/>
      <w:lvlJc w:val="left"/>
      <w:pPr>
        <w:ind w:left="3328" w:hanging="720"/>
      </w:pPr>
      <w:rPr>
        <w:rFonts w:hint="default"/>
        <w:b w:val="0"/>
      </w:rPr>
    </w:lvl>
    <w:lvl w:ilvl="3">
      <w:start w:val="1"/>
      <w:numFmt w:val="decimal"/>
      <w:isLgl/>
      <w:lvlText w:val="%1.%2.%3.%4"/>
      <w:lvlJc w:val="left"/>
      <w:pPr>
        <w:ind w:left="3328" w:hanging="720"/>
      </w:pPr>
      <w:rPr>
        <w:rFonts w:hint="default"/>
        <w:b w:val="0"/>
      </w:rPr>
    </w:lvl>
    <w:lvl w:ilvl="4">
      <w:start w:val="1"/>
      <w:numFmt w:val="decimal"/>
      <w:isLgl/>
      <w:lvlText w:val="%1.%2.%3.%4.%5"/>
      <w:lvlJc w:val="left"/>
      <w:pPr>
        <w:ind w:left="3328" w:hanging="720"/>
      </w:pPr>
      <w:rPr>
        <w:rFonts w:hint="default"/>
        <w:b w:val="0"/>
      </w:rPr>
    </w:lvl>
    <w:lvl w:ilvl="5">
      <w:start w:val="1"/>
      <w:numFmt w:val="decimal"/>
      <w:isLgl/>
      <w:lvlText w:val="%1.%2.%3.%4.%5.%6"/>
      <w:lvlJc w:val="left"/>
      <w:pPr>
        <w:ind w:left="3688" w:hanging="1080"/>
      </w:pPr>
      <w:rPr>
        <w:rFonts w:hint="default"/>
        <w:b w:val="0"/>
      </w:rPr>
    </w:lvl>
    <w:lvl w:ilvl="6">
      <w:start w:val="1"/>
      <w:numFmt w:val="decimal"/>
      <w:isLgl/>
      <w:lvlText w:val="%1.%2.%3.%4.%5.%6.%7"/>
      <w:lvlJc w:val="left"/>
      <w:pPr>
        <w:ind w:left="3688" w:hanging="1080"/>
      </w:pPr>
      <w:rPr>
        <w:rFonts w:hint="default"/>
        <w:b w:val="0"/>
      </w:rPr>
    </w:lvl>
    <w:lvl w:ilvl="7">
      <w:start w:val="1"/>
      <w:numFmt w:val="decimal"/>
      <w:isLgl/>
      <w:lvlText w:val="%1.%2.%3.%4.%5.%6.%7.%8"/>
      <w:lvlJc w:val="left"/>
      <w:pPr>
        <w:ind w:left="4048" w:hanging="1440"/>
      </w:pPr>
      <w:rPr>
        <w:rFonts w:hint="default"/>
        <w:b w:val="0"/>
      </w:rPr>
    </w:lvl>
    <w:lvl w:ilvl="8">
      <w:start w:val="1"/>
      <w:numFmt w:val="decimal"/>
      <w:isLgl/>
      <w:lvlText w:val="%1.%2.%3.%4.%5.%6.%7.%8.%9"/>
      <w:lvlJc w:val="left"/>
      <w:pPr>
        <w:ind w:left="4048" w:hanging="1440"/>
      </w:pPr>
      <w:rPr>
        <w:rFonts w:hint="default"/>
        <w:b w:val="0"/>
      </w:rPr>
    </w:lvl>
  </w:abstractNum>
  <w:abstractNum w:abstractNumId="8" w15:restartNumberingAfterBreak="0">
    <w:nsid w:val="7EAA0166"/>
    <w:multiLevelType w:val="hybridMultilevel"/>
    <w:tmpl w:val="70AC0984"/>
    <w:lvl w:ilvl="0" w:tplc="5ED8DD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035911">
    <w:abstractNumId w:val="1"/>
  </w:num>
  <w:num w:numId="2" w16cid:durableId="908031621">
    <w:abstractNumId w:val="0"/>
  </w:num>
  <w:num w:numId="3" w16cid:durableId="65420142">
    <w:abstractNumId w:val="6"/>
  </w:num>
  <w:num w:numId="4" w16cid:durableId="1533419943">
    <w:abstractNumId w:val="2"/>
  </w:num>
  <w:num w:numId="5" w16cid:durableId="2121022166">
    <w:abstractNumId w:val="7"/>
  </w:num>
  <w:num w:numId="6" w16cid:durableId="2034262335">
    <w:abstractNumId w:val="3"/>
  </w:num>
  <w:num w:numId="7" w16cid:durableId="2015956867">
    <w:abstractNumId w:val="5"/>
  </w:num>
  <w:num w:numId="8" w16cid:durableId="2124575691">
    <w:abstractNumId w:val="4"/>
  </w:num>
  <w:num w:numId="9" w16cid:durableId="74977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3D"/>
    <w:rsid w:val="001151D0"/>
    <w:rsid w:val="00184243"/>
    <w:rsid w:val="002305A7"/>
    <w:rsid w:val="0023566E"/>
    <w:rsid w:val="0025180E"/>
    <w:rsid w:val="0026489A"/>
    <w:rsid w:val="002A0D48"/>
    <w:rsid w:val="00402E56"/>
    <w:rsid w:val="0043373D"/>
    <w:rsid w:val="004479FB"/>
    <w:rsid w:val="004640F0"/>
    <w:rsid w:val="005007B0"/>
    <w:rsid w:val="005016DF"/>
    <w:rsid w:val="00573707"/>
    <w:rsid w:val="0058565A"/>
    <w:rsid w:val="00587E7F"/>
    <w:rsid w:val="005F302C"/>
    <w:rsid w:val="006017C9"/>
    <w:rsid w:val="006D1DFA"/>
    <w:rsid w:val="00777B6B"/>
    <w:rsid w:val="007B6C74"/>
    <w:rsid w:val="007E4993"/>
    <w:rsid w:val="008425C8"/>
    <w:rsid w:val="008A697A"/>
    <w:rsid w:val="009D698A"/>
    <w:rsid w:val="00A622AD"/>
    <w:rsid w:val="00CB4F5D"/>
    <w:rsid w:val="00CD34DF"/>
    <w:rsid w:val="00CE6CE2"/>
    <w:rsid w:val="00D15295"/>
    <w:rsid w:val="00D810E3"/>
    <w:rsid w:val="00DC7BE6"/>
    <w:rsid w:val="00DF0217"/>
    <w:rsid w:val="00F30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3DDB6"/>
  <w15:chartTrackingRefBased/>
  <w15:docId w15:val="{30B4E76E-6966-4EF7-BB39-9F361DFF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4DF"/>
    <w:rPr>
      <w:rFonts w:ascii="Times New Roman" w:hAnsi="Times New Roman"/>
      <w:sz w:val="24"/>
    </w:rPr>
  </w:style>
  <w:style w:type="paragraph" w:styleId="Heading1">
    <w:name w:val="heading 1"/>
    <w:basedOn w:val="Normal"/>
    <w:next w:val="Normal"/>
    <w:link w:val="Heading1Char"/>
    <w:uiPriority w:val="9"/>
    <w:qFormat/>
    <w:rsid w:val="0043373D"/>
    <w:pPr>
      <w:keepNext/>
      <w:keepLines/>
      <w:spacing w:before="240" w:after="120"/>
      <w:jc w:val="both"/>
      <w:outlineLvl w:val="0"/>
    </w:pPr>
    <w:rPr>
      <w:rFonts w:eastAsiaTheme="majorEastAsia" w:cstheme="majorBidi"/>
      <w:b/>
      <w:color w:val="2F5496" w:themeColor="accent1" w:themeShade="BF"/>
      <w:szCs w:val="32"/>
    </w:rPr>
  </w:style>
  <w:style w:type="paragraph" w:styleId="Heading2">
    <w:name w:val="heading 2"/>
    <w:basedOn w:val="Normal"/>
    <w:next w:val="Normal"/>
    <w:link w:val="Heading2Char"/>
    <w:unhideWhenUsed/>
    <w:qFormat/>
    <w:rsid w:val="0026489A"/>
    <w:pPr>
      <w:keepNext/>
      <w:keepLines/>
      <w:spacing w:after="0" w:line="480" w:lineRule="auto"/>
      <w:jc w:val="both"/>
      <w:outlineLvl w:val="1"/>
    </w:pPr>
    <w:rPr>
      <w:rFonts w:eastAsiaTheme="majorEastAsia" w:cstheme="majorBidi"/>
      <w:bCs/>
      <w:kern w:val="0"/>
      <w:szCs w:val="26"/>
      <w:lang w:val="id-ID" w:eastAsia="id-ID"/>
      <w14:ligatures w14:val="none"/>
    </w:rPr>
  </w:style>
  <w:style w:type="paragraph" w:styleId="Heading3">
    <w:name w:val="heading 3"/>
    <w:basedOn w:val="Normal"/>
    <w:next w:val="Normal"/>
    <w:link w:val="Heading3Char"/>
    <w:uiPriority w:val="9"/>
    <w:unhideWhenUsed/>
    <w:qFormat/>
    <w:rsid w:val="0026489A"/>
    <w:pPr>
      <w:keepNext/>
      <w:keepLines/>
      <w:spacing w:after="0" w:line="360" w:lineRule="auto"/>
      <w:jc w:val="both"/>
      <w:outlineLvl w:val="2"/>
    </w:pPr>
    <w:rPr>
      <w:rFonts w:eastAsiaTheme="majorEastAsia" w:cstheme="majorBidi"/>
      <w:b/>
      <w:bCs/>
      <w:kern w:val="0"/>
      <w:lang w:val="id-ID" w:eastAsia="id-ID"/>
      <w14:ligatures w14:val="none"/>
    </w:rPr>
  </w:style>
  <w:style w:type="paragraph" w:styleId="Heading4">
    <w:name w:val="heading 4"/>
    <w:basedOn w:val="Normal"/>
    <w:next w:val="Normal"/>
    <w:link w:val="Heading4Char"/>
    <w:uiPriority w:val="9"/>
    <w:unhideWhenUsed/>
    <w:qFormat/>
    <w:rsid w:val="0026489A"/>
    <w:pPr>
      <w:keepNext/>
      <w:keepLines/>
      <w:spacing w:before="40" w:after="0" w:line="240" w:lineRule="auto"/>
      <w:outlineLvl w:val="3"/>
    </w:pPr>
    <w:rPr>
      <w:rFonts w:asciiTheme="majorHAnsi" w:eastAsiaTheme="majorEastAsia" w:hAnsiTheme="majorHAnsi" w:cstheme="majorBidi"/>
      <w:i/>
      <w:iCs/>
      <w:color w:val="2F5496" w:themeColor="accent1" w:themeShade="BF"/>
      <w:kern w:val="0"/>
      <w:szCs w:val="24"/>
      <w:lang w:val="en-ID"/>
      <w14:ligatures w14:val="none"/>
    </w:rPr>
  </w:style>
  <w:style w:type="paragraph" w:styleId="Heading5">
    <w:name w:val="heading 5"/>
    <w:basedOn w:val="Normal"/>
    <w:next w:val="Normal"/>
    <w:link w:val="Heading5Char"/>
    <w:unhideWhenUsed/>
    <w:qFormat/>
    <w:rsid w:val="0026489A"/>
    <w:pPr>
      <w:keepNext/>
      <w:keepLines/>
      <w:spacing w:before="200" w:after="0" w:line="360" w:lineRule="auto"/>
      <w:jc w:val="both"/>
      <w:outlineLvl w:val="4"/>
    </w:pPr>
    <w:rPr>
      <w:rFonts w:asciiTheme="majorHAnsi" w:eastAsiaTheme="majorEastAsia" w:hAnsiTheme="majorHAnsi" w:cstheme="majorBidi"/>
      <w:color w:val="1F3763" w:themeColor="accent1" w:themeShade="7F"/>
      <w:kern w:val="0"/>
      <w:lang w:val="id-ID" w:eastAsia="id-ID"/>
      <w14:ligatures w14:val="none"/>
    </w:rPr>
  </w:style>
  <w:style w:type="paragraph" w:styleId="Heading6">
    <w:name w:val="heading 6"/>
    <w:basedOn w:val="Normal"/>
    <w:next w:val="Normal"/>
    <w:link w:val="Heading6Char"/>
    <w:semiHidden/>
    <w:qFormat/>
    <w:rsid w:val="0026489A"/>
    <w:pPr>
      <w:spacing w:before="240" w:after="60" w:line="240" w:lineRule="auto"/>
      <w:outlineLvl w:val="5"/>
    </w:pPr>
    <w:rPr>
      <w:rFonts w:ascii="Calibri" w:eastAsia="Times New Roman" w:hAnsi="Calibri" w:cs="Times New Roman"/>
      <w:b/>
      <w:bCs/>
      <w:kern w:val="0"/>
      <w:sz w:val="22"/>
      <w:lang w:val="en-ID"/>
      <w14:ligatures w14:val="none"/>
    </w:rPr>
  </w:style>
  <w:style w:type="paragraph" w:styleId="Heading7">
    <w:name w:val="heading 7"/>
    <w:basedOn w:val="Normal"/>
    <w:next w:val="Normal"/>
    <w:link w:val="Heading7Char"/>
    <w:semiHidden/>
    <w:qFormat/>
    <w:rsid w:val="0026489A"/>
    <w:pPr>
      <w:spacing w:before="240" w:after="60" w:line="240" w:lineRule="auto"/>
      <w:outlineLvl w:val="6"/>
    </w:pPr>
    <w:rPr>
      <w:rFonts w:ascii="Calibri" w:eastAsia="Times New Roman" w:hAnsi="Calibri" w:cs="Times New Roman"/>
      <w:kern w:val="0"/>
      <w:szCs w:val="24"/>
      <w:lang w:val="en-ID"/>
      <w14:ligatures w14:val="none"/>
    </w:rPr>
  </w:style>
  <w:style w:type="paragraph" w:styleId="Heading8">
    <w:name w:val="heading 8"/>
    <w:basedOn w:val="Normal"/>
    <w:next w:val="Normal"/>
    <w:link w:val="Heading8Char"/>
    <w:semiHidden/>
    <w:qFormat/>
    <w:rsid w:val="0026489A"/>
    <w:pPr>
      <w:spacing w:before="240" w:after="60" w:line="240" w:lineRule="auto"/>
      <w:outlineLvl w:val="7"/>
    </w:pPr>
    <w:rPr>
      <w:rFonts w:ascii="Calibri" w:eastAsia="Times New Roman" w:hAnsi="Calibri" w:cs="Times New Roman"/>
      <w:i/>
      <w:iCs/>
      <w:kern w:val="0"/>
      <w:szCs w:val="24"/>
      <w:lang w:val="en-ID"/>
      <w14:ligatures w14:val="none"/>
    </w:rPr>
  </w:style>
  <w:style w:type="paragraph" w:styleId="Heading9">
    <w:name w:val="heading 9"/>
    <w:basedOn w:val="Normal"/>
    <w:next w:val="Normal"/>
    <w:link w:val="Heading9Char"/>
    <w:semiHidden/>
    <w:qFormat/>
    <w:rsid w:val="0026489A"/>
    <w:pPr>
      <w:spacing w:before="240" w:after="60" w:line="240" w:lineRule="auto"/>
      <w:outlineLvl w:val="8"/>
    </w:pPr>
    <w:rPr>
      <w:rFonts w:ascii="Cambria" w:eastAsia="Times New Roman" w:hAnsi="Cambria" w:cs="Times New Roman"/>
      <w:kern w:val="0"/>
      <w:sz w:val="22"/>
      <w:lang w:val="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34DF"/>
    <w:pPr>
      <w:spacing w:after="240" w:line="240" w:lineRule="auto"/>
      <w:jc w:val="center"/>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CD34DF"/>
    <w:rPr>
      <w:rFonts w:ascii="Arial" w:eastAsiaTheme="majorEastAsia" w:hAnsi="Arial" w:cstheme="majorBidi"/>
      <w:b/>
      <w:spacing w:val="-10"/>
      <w:kern w:val="28"/>
      <w:sz w:val="32"/>
      <w:szCs w:val="56"/>
    </w:rPr>
  </w:style>
  <w:style w:type="character" w:customStyle="1" w:styleId="Heading1Char">
    <w:name w:val="Heading 1 Char"/>
    <w:basedOn w:val="DefaultParagraphFont"/>
    <w:link w:val="Heading1"/>
    <w:uiPriority w:val="9"/>
    <w:rsid w:val="0043373D"/>
    <w:rPr>
      <w:rFonts w:ascii="Roboto" w:eastAsiaTheme="majorEastAsia" w:hAnsi="Roboto" w:cstheme="majorBidi"/>
      <w:b/>
      <w:color w:val="2F5496" w:themeColor="accent1" w:themeShade="BF"/>
      <w:sz w:val="24"/>
      <w:szCs w:val="32"/>
    </w:rPr>
  </w:style>
  <w:style w:type="character" w:styleId="Hyperlink">
    <w:name w:val="Hyperlink"/>
    <w:basedOn w:val="DefaultParagraphFont"/>
    <w:uiPriority w:val="99"/>
    <w:unhideWhenUsed/>
    <w:rsid w:val="008A697A"/>
    <w:rPr>
      <w:color w:val="0563C1" w:themeColor="hyperlink"/>
      <w:u w:val="single"/>
    </w:rPr>
  </w:style>
  <w:style w:type="character" w:styleId="UnresolvedMention">
    <w:name w:val="Unresolved Mention"/>
    <w:basedOn w:val="DefaultParagraphFont"/>
    <w:uiPriority w:val="99"/>
    <w:semiHidden/>
    <w:unhideWhenUsed/>
    <w:rsid w:val="008A697A"/>
    <w:rPr>
      <w:color w:val="605E5C"/>
      <w:shd w:val="clear" w:color="auto" w:fill="E1DFDD"/>
    </w:rPr>
  </w:style>
  <w:style w:type="paragraph" w:styleId="FootnoteText">
    <w:name w:val="footnote text"/>
    <w:basedOn w:val="Normal"/>
    <w:link w:val="FootnoteTextChar"/>
    <w:uiPriority w:val="99"/>
    <w:unhideWhenUsed/>
    <w:rsid w:val="008A697A"/>
    <w:pPr>
      <w:spacing w:after="0" w:line="240" w:lineRule="auto"/>
    </w:pPr>
    <w:rPr>
      <w:sz w:val="20"/>
      <w:szCs w:val="20"/>
    </w:rPr>
  </w:style>
  <w:style w:type="character" w:customStyle="1" w:styleId="FootnoteTextChar">
    <w:name w:val="Footnote Text Char"/>
    <w:basedOn w:val="DefaultParagraphFont"/>
    <w:link w:val="FootnoteText"/>
    <w:uiPriority w:val="99"/>
    <w:rsid w:val="008A697A"/>
    <w:rPr>
      <w:rFonts w:ascii="Roboto" w:hAnsi="Roboto"/>
      <w:sz w:val="20"/>
      <w:szCs w:val="20"/>
    </w:rPr>
  </w:style>
  <w:style w:type="character" w:styleId="FootnoteReference">
    <w:name w:val="footnote reference"/>
    <w:basedOn w:val="DefaultParagraphFont"/>
    <w:uiPriority w:val="99"/>
    <w:unhideWhenUsed/>
    <w:rsid w:val="008A697A"/>
    <w:rPr>
      <w:vertAlign w:val="superscript"/>
    </w:rPr>
  </w:style>
  <w:style w:type="paragraph" w:styleId="ListParagraph">
    <w:name w:val="List Paragraph"/>
    <w:basedOn w:val="Normal"/>
    <w:link w:val="ListParagraphChar"/>
    <w:uiPriority w:val="34"/>
    <w:qFormat/>
    <w:rsid w:val="008A697A"/>
    <w:pPr>
      <w:ind w:left="720"/>
      <w:contextualSpacing/>
    </w:pPr>
  </w:style>
  <w:style w:type="paragraph" w:customStyle="1" w:styleId="MDPI21heading1">
    <w:name w:val="MDPI_2.1_heading1"/>
    <w:qFormat/>
    <w:rsid w:val="00DF0217"/>
    <w:pPr>
      <w:adjustRightInd w:val="0"/>
      <w:snapToGrid w:val="0"/>
      <w:spacing w:before="240" w:after="60" w:line="228" w:lineRule="auto"/>
      <w:ind w:left="2608"/>
      <w:outlineLvl w:val="0"/>
    </w:pPr>
    <w:rPr>
      <w:rFonts w:ascii="Palatino Linotype" w:eastAsia="Times New Roman" w:hAnsi="Palatino Linotype" w:cs="Times New Roman"/>
      <w:snapToGrid w:val="0"/>
      <w:color w:val="000000"/>
      <w:kern w:val="0"/>
      <w:sz w:val="20"/>
      <w:lang w:eastAsia="de-DE" w:bidi="en-US"/>
      <w14:ligatures w14:val="none"/>
    </w:rPr>
  </w:style>
  <w:style w:type="character" w:customStyle="1" w:styleId="Heading2Char">
    <w:name w:val="Heading 2 Char"/>
    <w:basedOn w:val="DefaultParagraphFont"/>
    <w:link w:val="Heading2"/>
    <w:rsid w:val="0026489A"/>
    <w:rPr>
      <w:rFonts w:ascii="Times New Roman" w:eastAsiaTheme="majorEastAsia" w:hAnsi="Times New Roman" w:cstheme="majorBidi"/>
      <w:bCs/>
      <w:kern w:val="0"/>
      <w:sz w:val="24"/>
      <w:szCs w:val="26"/>
      <w:lang w:val="id-ID" w:eastAsia="id-ID"/>
      <w14:ligatures w14:val="none"/>
    </w:rPr>
  </w:style>
  <w:style w:type="character" w:customStyle="1" w:styleId="Heading3Char">
    <w:name w:val="Heading 3 Char"/>
    <w:basedOn w:val="DefaultParagraphFont"/>
    <w:link w:val="Heading3"/>
    <w:uiPriority w:val="9"/>
    <w:rsid w:val="0026489A"/>
    <w:rPr>
      <w:rFonts w:ascii="Times New Roman" w:eastAsiaTheme="majorEastAsia" w:hAnsi="Times New Roman" w:cstheme="majorBidi"/>
      <w:b/>
      <w:bCs/>
      <w:kern w:val="0"/>
      <w:sz w:val="24"/>
      <w:lang w:val="id-ID" w:eastAsia="id-ID"/>
      <w14:ligatures w14:val="none"/>
    </w:rPr>
  </w:style>
  <w:style w:type="character" w:customStyle="1" w:styleId="Heading4Char">
    <w:name w:val="Heading 4 Char"/>
    <w:basedOn w:val="DefaultParagraphFont"/>
    <w:link w:val="Heading4"/>
    <w:uiPriority w:val="9"/>
    <w:rsid w:val="0026489A"/>
    <w:rPr>
      <w:rFonts w:asciiTheme="majorHAnsi" w:eastAsiaTheme="majorEastAsia" w:hAnsiTheme="majorHAnsi" w:cstheme="majorBidi"/>
      <w:i/>
      <w:iCs/>
      <w:color w:val="2F5496" w:themeColor="accent1" w:themeShade="BF"/>
      <w:kern w:val="0"/>
      <w:sz w:val="24"/>
      <w:szCs w:val="24"/>
      <w:lang w:val="en-ID"/>
      <w14:ligatures w14:val="none"/>
    </w:rPr>
  </w:style>
  <w:style w:type="character" w:customStyle="1" w:styleId="Heading5Char">
    <w:name w:val="Heading 5 Char"/>
    <w:basedOn w:val="DefaultParagraphFont"/>
    <w:link w:val="Heading5"/>
    <w:rsid w:val="0026489A"/>
    <w:rPr>
      <w:rFonts w:asciiTheme="majorHAnsi" w:eastAsiaTheme="majorEastAsia" w:hAnsiTheme="majorHAnsi" w:cstheme="majorBidi"/>
      <w:color w:val="1F3763" w:themeColor="accent1" w:themeShade="7F"/>
      <w:kern w:val="0"/>
      <w:sz w:val="24"/>
      <w:lang w:val="id-ID" w:eastAsia="id-ID"/>
      <w14:ligatures w14:val="none"/>
    </w:rPr>
  </w:style>
  <w:style w:type="character" w:customStyle="1" w:styleId="Heading6Char">
    <w:name w:val="Heading 6 Char"/>
    <w:basedOn w:val="DefaultParagraphFont"/>
    <w:link w:val="Heading6"/>
    <w:semiHidden/>
    <w:rsid w:val="0026489A"/>
    <w:rPr>
      <w:rFonts w:ascii="Calibri" w:eastAsia="Times New Roman" w:hAnsi="Calibri" w:cs="Times New Roman"/>
      <w:b/>
      <w:bCs/>
      <w:kern w:val="0"/>
      <w:lang w:val="en-ID"/>
      <w14:ligatures w14:val="none"/>
    </w:rPr>
  </w:style>
  <w:style w:type="character" w:customStyle="1" w:styleId="Heading7Char">
    <w:name w:val="Heading 7 Char"/>
    <w:basedOn w:val="DefaultParagraphFont"/>
    <w:link w:val="Heading7"/>
    <w:semiHidden/>
    <w:rsid w:val="0026489A"/>
    <w:rPr>
      <w:rFonts w:ascii="Calibri" w:eastAsia="Times New Roman" w:hAnsi="Calibri" w:cs="Times New Roman"/>
      <w:kern w:val="0"/>
      <w:sz w:val="24"/>
      <w:szCs w:val="24"/>
      <w:lang w:val="en-ID"/>
      <w14:ligatures w14:val="none"/>
    </w:rPr>
  </w:style>
  <w:style w:type="character" w:customStyle="1" w:styleId="Heading8Char">
    <w:name w:val="Heading 8 Char"/>
    <w:basedOn w:val="DefaultParagraphFont"/>
    <w:link w:val="Heading8"/>
    <w:semiHidden/>
    <w:rsid w:val="0026489A"/>
    <w:rPr>
      <w:rFonts w:ascii="Calibri" w:eastAsia="Times New Roman" w:hAnsi="Calibri" w:cs="Times New Roman"/>
      <w:i/>
      <w:iCs/>
      <w:kern w:val="0"/>
      <w:sz w:val="24"/>
      <w:szCs w:val="24"/>
      <w:lang w:val="en-ID"/>
      <w14:ligatures w14:val="none"/>
    </w:rPr>
  </w:style>
  <w:style w:type="character" w:customStyle="1" w:styleId="Heading9Char">
    <w:name w:val="Heading 9 Char"/>
    <w:basedOn w:val="DefaultParagraphFont"/>
    <w:link w:val="Heading9"/>
    <w:semiHidden/>
    <w:rsid w:val="0026489A"/>
    <w:rPr>
      <w:rFonts w:ascii="Cambria" w:eastAsia="Times New Roman" w:hAnsi="Cambria" w:cs="Times New Roman"/>
      <w:kern w:val="0"/>
      <w:lang w:val="en-ID"/>
      <w14:ligatures w14:val="none"/>
    </w:rPr>
  </w:style>
  <w:style w:type="paragraph" w:customStyle="1" w:styleId="MDPI11articletype">
    <w:name w:val="MDPI_1.1_article_type"/>
    <w:next w:val="Normal"/>
    <w:qFormat/>
    <w:rsid w:val="0026489A"/>
    <w:pPr>
      <w:adjustRightInd w:val="0"/>
      <w:snapToGrid w:val="0"/>
      <w:spacing w:before="240" w:after="0" w:line="240" w:lineRule="auto"/>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12title">
    <w:name w:val="MDPI_1.2_title"/>
    <w:next w:val="Normal"/>
    <w:qFormat/>
    <w:rsid w:val="0026489A"/>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MDPI13authornames">
    <w:name w:val="MDPI_1.3_authornames"/>
    <w:next w:val="Normal"/>
    <w:qFormat/>
    <w:rsid w:val="0026489A"/>
    <w:pPr>
      <w:adjustRightInd w:val="0"/>
      <w:snapToGrid w:val="0"/>
      <w:spacing w:after="360" w:line="260" w:lineRule="atLeast"/>
    </w:pPr>
    <w:rPr>
      <w:rFonts w:ascii="Palatino Linotype" w:eastAsia="Times New Roman" w:hAnsi="Palatino Linotype" w:cs="Times New Roman"/>
      <w:b/>
      <w:color w:val="000000"/>
      <w:kern w:val="0"/>
      <w:sz w:val="20"/>
      <w:lang w:eastAsia="de-DE" w:bidi="en-US"/>
      <w14:ligatures w14:val="none"/>
    </w:rPr>
  </w:style>
  <w:style w:type="paragraph" w:customStyle="1" w:styleId="MDPI14history">
    <w:name w:val="MDPI_1.4_history"/>
    <w:basedOn w:val="Normal"/>
    <w:next w:val="Normal"/>
    <w:qFormat/>
    <w:rsid w:val="0026489A"/>
    <w:pPr>
      <w:adjustRightInd w:val="0"/>
      <w:snapToGrid w:val="0"/>
      <w:spacing w:after="0" w:line="240" w:lineRule="atLeast"/>
      <w:ind w:right="113"/>
    </w:pPr>
    <w:rPr>
      <w:rFonts w:ascii="Palatino Linotype" w:eastAsia="Times New Roman" w:hAnsi="Palatino Linotype" w:cs="Times New Roman"/>
      <w:color w:val="000000"/>
      <w:kern w:val="0"/>
      <w:sz w:val="14"/>
      <w:szCs w:val="20"/>
      <w:lang w:eastAsia="de-DE" w:bidi="en-US"/>
      <w14:ligatures w14:val="none"/>
    </w:rPr>
  </w:style>
  <w:style w:type="paragraph" w:customStyle="1" w:styleId="MDPI16affiliation">
    <w:name w:val="MDPI_1.6_affiliation"/>
    <w:qFormat/>
    <w:rsid w:val="0026489A"/>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paragraph" w:customStyle="1" w:styleId="MDPI17abstract">
    <w:name w:val="MDPI_1.7_abstract"/>
    <w:next w:val="Normal"/>
    <w:qFormat/>
    <w:rsid w:val="0026489A"/>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lang w:eastAsia="de-DE" w:bidi="en-US"/>
      <w14:ligatures w14:val="none"/>
    </w:rPr>
  </w:style>
  <w:style w:type="paragraph" w:customStyle="1" w:styleId="MDPI18keywords">
    <w:name w:val="MDPI_1.8_keywords"/>
    <w:next w:val="Normal"/>
    <w:qFormat/>
    <w:rsid w:val="0026489A"/>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lang w:eastAsia="de-DE" w:bidi="en-US"/>
      <w14:ligatures w14:val="none"/>
    </w:rPr>
  </w:style>
  <w:style w:type="paragraph" w:customStyle="1" w:styleId="MDPI19line">
    <w:name w:val="MDPI_1.9_line"/>
    <w:qFormat/>
    <w:rsid w:val="0026489A"/>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szCs w:val="24"/>
      <w:lang w:eastAsia="de-DE" w:bidi="en-US"/>
      <w14:ligatures w14:val="none"/>
    </w:rPr>
  </w:style>
  <w:style w:type="table" w:customStyle="1" w:styleId="Mdeck5tablebodythreelines">
    <w:name w:val="M_deck_5_table_body_three_lines"/>
    <w:basedOn w:val="TableNormal"/>
    <w:uiPriority w:val="99"/>
    <w:rsid w:val="0026489A"/>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99"/>
    <w:rsid w:val="0026489A"/>
    <w:pPr>
      <w:spacing w:after="0" w:line="260" w:lineRule="atLeast"/>
      <w:jc w:val="both"/>
    </w:pPr>
    <w:rPr>
      <w:rFonts w:ascii="Palatino Linotype" w:eastAsia="SimSun" w:hAnsi="Palatino Linotype" w:cs="Times New Roman"/>
      <w:color w:val="000000"/>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6489A"/>
    <w:pPr>
      <w:tabs>
        <w:tab w:val="center" w:pos="4153"/>
        <w:tab w:val="right" w:pos="8306"/>
      </w:tabs>
      <w:snapToGrid w:val="0"/>
      <w:spacing w:after="0" w:line="240" w:lineRule="atLeast"/>
      <w:jc w:val="both"/>
    </w:pPr>
    <w:rPr>
      <w:rFonts w:ascii="Palatino Linotype" w:eastAsia="SimSun" w:hAnsi="Palatino Linotype" w:cs="Times New Roman"/>
      <w:color w:val="000000"/>
      <w:kern w:val="0"/>
      <w:sz w:val="20"/>
      <w:szCs w:val="18"/>
      <w:lang w:eastAsia="zh-CN"/>
      <w14:ligatures w14:val="none"/>
    </w:rPr>
  </w:style>
  <w:style w:type="character" w:customStyle="1" w:styleId="FooterChar">
    <w:name w:val="Footer Char"/>
    <w:basedOn w:val="DefaultParagraphFont"/>
    <w:link w:val="Footer"/>
    <w:uiPriority w:val="99"/>
    <w:rsid w:val="0026489A"/>
    <w:rPr>
      <w:rFonts w:ascii="Palatino Linotype" w:eastAsia="SimSun" w:hAnsi="Palatino Linotype" w:cs="Times New Roman"/>
      <w:color w:val="000000"/>
      <w:kern w:val="0"/>
      <w:sz w:val="20"/>
      <w:szCs w:val="18"/>
      <w:lang w:eastAsia="zh-CN"/>
      <w14:ligatures w14:val="none"/>
    </w:rPr>
  </w:style>
  <w:style w:type="paragraph" w:styleId="Header">
    <w:name w:val="header"/>
    <w:basedOn w:val="Normal"/>
    <w:link w:val="HeaderChar"/>
    <w:uiPriority w:val="99"/>
    <w:rsid w:val="0026489A"/>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color w:val="000000"/>
      <w:kern w:val="0"/>
      <w:sz w:val="20"/>
      <w:szCs w:val="18"/>
      <w:lang w:eastAsia="zh-CN"/>
      <w14:ligatures w14:val="none"/>
    </w:rPr>
  </w:style>
  <w:style w:type="character" w:customStyle="1" w:styleId="HeaderChar">
    <w:name w:val="Header Char"/>
    <w:basedOn w:val="DefaultParagraphFont"/>
    <w:link w:val="Header"/>
    <w:uiPriority w:val="99"/>
    <w:rsid w:val="0026489A"/>
    <w:rPr>
      <w:rFonts w:ascii="Palatino Linotype" w:eastAsia="SimSun" w:hAnsi="Palatino Linotype" w:cs="Times New Roman"/>
      <w:color w:val="000000"/>
      <w:kern w:val="0"/>
      <w:sz w:val="20"/>
      <w:szCs w:val="18"/>
      <w:lang w:eastAsia="zh-CN"/>
      <w14:ligatures w14:val="none"/>
    </w:rPr>
  </w:style>
  <w:style w:type="paragraph" w:customStyle="1" w:styleId="MDPIheaderjournallogo">
    <w:name w:val="MDPI_header_journal_logo"/>
    <w:qFormat/>
    <w:rsid w:val="0026489A"/>
    <w:pPr>
      <w:adjustRightInd w:val="0"/>
      <w:snapToGrid w:val="0"/>
      <w:spacing w:after="0" w:line="260" w:lineRule="atLeast"/>
      <w:jc w:val="both"/>
    </w:pPr>
    <w:rPr>
      <w:rFonts w:ascii="Palatino Linotype" w:eastAsia="Times New Roman" w:hAnsi="Palatino Linotype" w:cs="Times New Roman"/>
      <w:i/>
      <w:color w:val="000000"/>
      <w:kern w:val="0"/>
      <w:sz w:val="24"/>
      <w:lang w:eastAsia="de-CH"/>
      <w14:ligatures w14:val="none"/>
    </w:rPr>
  </w:style>
  <w:style w:type="paragraph" w:customStyle="1" w:styleId="MDPI32textnoindent">
    <w:name w:val="MDPI_3.2_text_no_indent"/>
    <w:basedOn w:val="MDPI31text"/>
    <w:qFormat/>
    <w:rsid w:val="0026489A"/>
    <w:pPr>
      <w:ind w:firstLine="0"/>
    </w:pPr>
  </w:style>
  <w:style w:type="paragraph" w:customStyle="1" w:styleId="MDPI31text">
    <w:name w:val="MDPI_3.1_text"/>
    <w:qFormat/>
    <w:rsid w:val="0026489A"/>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3textspaceafter">
    <w:name w:val="MDPI_3.3_text_space_after"/>
    <w:qFormat/>
    <w:rsid w:val="0026489A"/>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5textbeforelist">
    <w:name w:val="MDPI_3.5_text_before_list"/>
    <w:qFormat/>
    <w:rsid w:val="0026489A"/>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6textafterlist">
    <w:name w:val="MDPI_3.6_text_after_list"/>
    <w:qFormat/>
    <w:rsid w:val="0026489A"/>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7itemize">
    <w:name w:val="MDPI_3.7_itemize"/>
    <w:qFormat/>
    <w:rsid w:val="0026489A"/>
    <w:pPr>
      <w:numPr>
        <w:numId w:val="3"/>
      </w:numPr>
      <w:adjustRightInd w:val="0"/>
      <w:snapToGrid w:val="0"/>
      <w:spacing w:after="0"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8bullet">
    <w:name w:val="MDPI_3.8_bullet"/>
    <w:qFormat/>
    <w:rsid w:val="0026489A"/>
    <w:pPr>
      <w:numPr>
        <w:numId w:val="1"/>
      </w:numPr>
      <w:adjustRightInd w:val="0"/>
      <w:snapToGrid w:val="0"/>
      <w:spacing w:after="0" w:line="228" w:lineRule="auto"/>
      <w:jc w:val="both"/>
    </w:pPr>
    <w:rPr>
      <w:rFonts w:ascii="Palatino Linotype" w:eastAsia="Times New Roman" w:hAnsi="Palatino Linotype" w:cs="Times New Roman"/>
      <w:color w:val="000000"/>
      <w:kern w:val="0"/>
      <w:sz w:val="20"/>
      <w:lang w:eastAsia="de-DE" w:bidi="en-US"/>
      <w14:ligatures w14:val="none"/>
    </w:rPr>
  </w:style>
  <w:style w:type="paragraph" w:customStyle="1" w:styleId="MDPI39equation">
    <w:name w:val="MDPI_3.9_equation"/>
    <w:qFormat/>
    <w:rsid w:val="0026489A"/>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3aequationnumber">
    <w:name w:val="MDPI_3.a_equation_number"/>
    <w:qFormat/>
    <w:rsid w:val="0026489A"/>
    <w:pPr>
      <w:spacing w:before="120" w:after="120" w:line="240" w:lineRule="auto"/>
      <w:jc w:val="right"/>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41tablecaption">
    <w:name w:val="MDPI_4.1_table_caption"/>
    <w:qFormat/>
    <w:rsid w:val="0026489A"/>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42tablebody">
    <w:name w:val="MDPI_4.2_table_body"/>
    <w:qFormat/>
    <w:rsid w:val="0026489A"/>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43tablefooter">
    <w:name w:val="MDPI_4.3_table_footer"/>
    <w:next w:val="MDPI31text"/>
    <w:qFormat/>
    <w:rsid w:val="0026489A"/>
    <w:pPr>
      <w:adjustRightInd w:val="0"/>
      <w:snapToGrid w:val="0"/>
      <w:spacing w:after="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51figurecaption">
    <w:name w:val="MDPI_5.1_figure_caption"/>
    <w:qFormat/>
    <w:rsid w:val="0026489A"/>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MDPI52figure">
    <w:name w:val="MDPI_5.2_figure"/>
    <w:qFormat/>
    <w:rsid w:val="0026489A"/>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23heading3">
    <w:name w:val="MDPI_2.3_heading3"/>
    <w:qFormat/>
    <w:rsid w:val="0026489A"/>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22heading2">
    <w:name w:val="MDPI_2.2_heading2"/>
    <w:qFormat/>
    <w:rsid w:val="0026489A"/>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14:ligatures w14:val="none"/>
    </w:rPr>
  </w:style>
  <w:style w:type="paragraph" w:customStyle="1" w:styleId="MDPI71References">
    <w:name w:val="MDPI_7.1_References"/>
    <w:qFormat/>
    <w:rsid w:val="0026489A"/>
    <w:pPr>
      <w:numPr>
        <w:numId w:val="4"/>
      </w:numPr>
      <w:adjustRightInd w:val="0"/>
      <w:snapToGrid w:val="0"/>
      <w:spacing w:after="0" w:line="228" w:lineRule="auto"/>
      <w:jc w:val="both"/>
    </w:pPr>
    <w:rPr>
      <w:rFonts w:ascii="Palatino Linotype" w:eastAsia="Times New Roman" w:hAnsi="Palatino Linotype" w:cs="Times New Roman"/>
      <w:color w:val="000000"/>
      <w:kern w:val="0"/>
      <w:sz w:val="18"/>
      <w:szCs w:val="20"/>
      <w:lang w:eastAsia="de-DE" w:bidi="en-US"/>
      <w14:ligatures w14:val="none"/>
    </w:rPr>
  </w:style>
  <w:style w:type="paragraph" w:styleId="BalloonText">
    <w:name w:val="Balloon Text"/>
    <w:basedOn w:val="Normal"/>
    <w:link w:val="BalloonTextChar"/>
    <w:uiPriority w:val="99"/>
    <w:rsid w:val="0026489A"/>
    <w:pPr>
      <w:spacing w:after="0" w:line="260" w:lineRule="atLeast"/>
      <w:jc w:val="both"/>
    </w:pPr>
    <w:rPr>
      <w:rFonts w:ascii="Palatino Linotype" w:eastAsia="SimSun" w:hAnsi="Palatino Linotype" w:cs="Tahoma"/>
      <w:color w:val="000000"/>
      <w:kern w:val="0"/>
      <w:sz w:val="20"/>
      <w:szCs w:val="18"/>
      <w:lang w:eastAsia="zh-CN"/>
      <w14:ligatures w14:val="none"/>
    </w:rPr>
  </w:style>
  <w:style w:type="character" w:customStyle="1" w:styleId="BalloonTextChar">
    <w:name w:val="Balloon Text Char"/>
    <w:basedOn w:val="DefaultParagraphFont"/>
    <w:link w:val="BalloonText"/>
    <w:uiPriority w:val="99"/>
    <w:rsid w:val="0026489A"/>
    <w:rPr>
      <w:rFonts w:ascii="Palatino Linotype" w:eastAsia="SimSun" w:hAnsi="Palatino Linotype" w:cs="Tahoma"/>
      <w:color w:val="000000"/>
      <w:kern w:val="0"/>
      <w:sz w:val="20"/>
      <w:szCs w:val="18"/>
      <w:lang w:eastAsia="zh-CN"/>
      <w14:ligatures w14:val="none"/>
    </w:rPr>
  </w:style>
  <w:style w:type="character" w:styleId="LineNumber">
    <w:name w:val="line number"/>
    <w:rsid w:val="0026489A"/>
    <w:rPr>
      <w:rFonts w:ascii="Palatino Linotype" w:hAnsi="Palatino Linotype"/>
      <w:sz w:val="16"/>
    </w:rPr>
  </w:style>
  <w:style w:type="table" w:customStyle="1" w:styleId="MDPI41threelinetable">
    <w:name w:val="MDPI_4.1_three_line_table"/>
    <w:basedOn w:val="TableNormal"/>
    <w:uiPriority w:val="99"/>
    <w:rsid w:val="0026489A"/>
    <w:pPr>
      <w:adjustRightInd w:val="0"/>
      <w:snapToGrid w:val="0"/>
      <w:spacing w:after="0" w:line="240" w:lineRule="auto"/>
      <w:jc w:val="center"/>
    </w:pPr>
    <w:rPr>
      <w:rFonts w:ascii="Palatino Linotype" w:eastAsia="SimSun" w:hAnsi="Palatino Linotype" w:cs="Times New Roman"/>
      <w:color w:val="000000"/>
      <w:kern w:val="0"/>
      <w:sz w:val="20"/>
      <w:szCs w:val="20"/>
      <w:lang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26489A"/>
    <w:pPr>
      <w:spacing w:after="0" w:line="240" w:lineRule="auto"/>
    </w:pPr>
    <w:rPr>
      <w:rFonts w:ascii="Calibri" w:eastAsia="SimSun" w:hAnsi="Calibri" w:cs="Times New Roman"/>
      <w:kern w:val="0"/>
      <w:sz w:val="20"/>
      <w:szCs w:val="20"/>
      <w:lang w:eastAsia="zh-CN"/>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26489A"/>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81theorem">
    <w:name w:val="MDPI_8.1_theorem"/>
    <w:qFormat/>
    <w:rsid w:val="0026489A"/>
    <w:pPr>
      <w:adjustRightInd w:val="0"/>
      <w:snapToGrid w:val="0"/>
      <w:spacing w:after="0" w:line="228" w:lineRule="auto"/>
      <w:ind w:left="2608"/>
      <w:jc w:val="both"/>
    </w:pPr>
    <w:rPr>
      <w:rFonts w:ascii="Palatino Linotype" w:eastAsia="Times New Roman" w:hAnsi="Palatino Linotype" w:cs="Times New Roman"/>
      <w:i/>
      <w:snapToGrid w:val="0"/>
      <w:color w:val="000000"/>
      <w:kern w:val="0"/>
      <w:sz w:val="20"/>
      <w:lang w:eastAsia="de-DE" w:bidi="en-US"/>
      <w14:ligatures w14:val="none"/>
    </w:rPr>
  </w:style>
  <w:style w:type="paragraph" w:customStyle="1" w:styleId="MDPI82proof">
    <w:name w:val="MDPI_8.2_proof"/>
    <w:qFormat/>
    <w:rsid w:val="0026489A"/>
    <w:pPr>
      <w:adjustRightInd w:val="0"/>
      <w:snapToGrid w:val="0"/>
      <w:spacing w:after="0" w:line="228" w:lineRule="auto"/>
      <w:ind w:left="2608"/>
      <w:jc w:val="both"/>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61Citation">
    <w:name w:val="MDPI_6.1_Citation"/>
    <w:qFormat/>
    <w:rsid w:val="0026489A"/>
    <w:pPr>
      <w:adjustRightInd w:val="0"/>
      <w:snapToGrid w:val="0"/>
      <w:spacing w:after="0" w:line="240" w:lineRule="atLeast"/>
      <w:ind w:right="113"/>
    </w:pPr>
    <w:rPr>
      <w:rFonts w:ascii="Palatino Linotype" w:eastAsia="SimSun" w:hAnsi="Palatino Linotype" w:cs="Cordia New"/>
      <w:kern w:val="0"/>
      <w:sz w:val="14"/>
      <w:lang w:eastAsia="zh-CN"/>
      <w14:ligatures w14:val="none"/>
    </w:rPr>
  </w:style>
  <w:style w:type="paragraph" w:customStyle="1" w:styleId="MDPI62BackMatter">
    <w:name w:val="MDPI_6.2_BackMatter"/>
    <w:qFormat/>
    <w:rsid w:val="0026489A"/>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paragraph" w:customStyle="1" w:styleId="MDPI63Notes">
    <w:name w:val="MDPI_6.3_Notes"/>
    <w:qFormat/>
    <w:rsid w:val="0026489A"/>
    <w:pPr>
      <w:adjustRightInd w:val="0"/>
      <w:snapToGrid w:val="0"/>
      <w:spacing w:before="240" w:after="0" w:line="228" w:lineRule="auto"/>
      <w:jc w:val="both"/>
    </w:pPr>
    <w:rPr>
      <w:rFonts w:ascii="Palatino Linotype" w:eastAsia="SimSun" w:hAnsi="Palatino Linotype" w:cs="Times New Roman"/>
      <w:snapToGrid w:val="0"/>
      <w:color w:val="000000"/>
      <w:kern w:val="0"/>
      <w:sz w:val="18"/>
      <w:szCs w:val="20"/>
      <w:lang w:bidi="en-US"/>
      <w14:ligatures w14:val="none"/>
    </w:rPr>
  </w:style>
  <w:style w:type="paragraph" w:customStyle="1" w:styleId="MDPI15academiceditor">
    <w:name w:val="MDPI_1.5_academic_editor"/>
    <w:qFormat/>
    <w:rsid w:val="0026489A"/>
    <w:pPr>
      <w:adjustRightInd w:val="0"/>
      <w:snapToGrid w:val="0"/>
      <w:spacing w:before="120" w:after="0" w:line="240" w:lineRule="atLeast"/>
      <w:ind w:right="113"/>
    </w:pPr>
    <w:rPr>
      <w:rFonts w:ascii="Palatino Linotype" w:eastAsia="Times New Roman" w:hAnsi="Palatino Linotype" w:cs="Times New Roman"/>
      <w:color w:val="000000"/>
      <w:kern w:val="0"/>
      <w:sz w:val="14"/>
      <w:lang w:eastAsia="de-DE" w:bidi="en-US"/>
      <w14:ligatures w14:val="none"/>
    </w:rPr>
  </w:style>
  <w:style w:type="paragraph" w:customStyle="1" w:styleId="MDPI19classification">
    <w:name w:val="MDPI_1.9_classification"/>
    <w:qFormat/>
    <w:rsid w:val="0026489A"/>
    <w:pPr>
      <w:spacing w:before="240" w:after="0" w:line="260" w:lineRule="atLeast"/>
      <w:ind w:left="113"/>
      <w:jc w:val="both"/>
    </w:pPr>
    <w:rPr>
      <w:rFonts w:ascii="Palatino Linotype" w:eastAsia="Times New Roman" w:hAnsi="Palatino Linotype" w:cs="Times New Roman"/>
      <w:b/>
      <w:color w:val="000000"/>
      <w:kern w:val="0"/>
      <w:sz w:val="20"/>
      <w:lang w:eastAsia="de-DE" w:bidi="en-US"/>
      <w14:ligatures w14:val="none"/>
    </w:rPr>
  </w:style>
  <w:style w:type="paragraph" w:customStyle="1" w:styleId="MDPI411onetablecaption">
    <w:name w:val="MDPI_4.1.1_one_table_caption"/>
    <w:qFormat/>
    <w:rsid w:val="0026489A"/>
    <w:pPr>
      <w:adjustRightInd w:val="0"/>
      <w:snapToGrid w:val="0"/>
      <w:spacing w:before="240" w:after="120" w:line="260" w:lineRule="atLeast"/>
      <w:jc w:val="center"/>
    </w:pPr>
    <w:rPr>
      <w:rFonts w:ascii="Palatino Linotype" w:eastAsia="SimSun" w:hAnsi="Palatino Linotype" w:cs="Cordia New"/>
      <w:noProof/>
      <w:color w:val="000000"/>
      <w:kern w:val="0"/>
      <w:sz w:val="18"/>
      <w:lang w:eastAsia="zh-CN" w:bidi="en-US"/>
      <w14:ligatures w14:val="none"/>
    </w:rPr>
  </w:style>
  <w:style w:type="paragraph" w:customStyle="1" w:styleId="MDPI511onefigurecaption">
    <w:name w:val="MDPI_5.1.1_one_figure_caption"/>
    <w:qFormat/>
    <w:rsid w:val="0026489A"/>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eastAsia="zh-CN" w:bidi="en-US"/>
      <w14:ligatures w14:val="none"/>
    </w:rPr>
  </w:style>
  <w:style w:type="paragraph" w:customStyle="1" w:styleId="MDPI72Copyright">
    <w:name w:val="MDPI_7.2_Copyright"/>
    <w:qFormat/>
    <w:rsid w:val="0026489A"/>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paragraph" w:customStyle="1" w:styleId="MDPI73CopyrightImage">
    <w:name w:val="MDPI_7.3_CopyrightImage"/>
    <w:rsid w:val="0026489A"/>
    <w:pPr>
      <w:adjustRightInd w:val="0"/>
      <w:snapToGrid w:val="0"/>
      <w:spacing w:after="100" w:line="260" w:lineRule="atLeast"/>
      <w:jc w:val="right"/>
    </w:pPr>
    <w:rPr>
      <w:rFonts w:ascii="Palatino Linotype" w:eastAsia="Times New Roman" w:hAnsi="Palatino Linotype" w:cs="Times New Roman"/>
      <w:color w:val="000000"/>
      <w:kern w:val="0"/>
      <w:sz w:val="20"/>
      <w:szCs w:val="20"/>
      <w:lang w:eastAsia="de-CH"/>
      <w14:ligatures w14:val="none"/>
    </w:rPr>
  </w:style>
  <w:style w:type="paragraph" w:customStyle="1" w:styleId="MDPIequationFram">
    <w:name w:val="MDPI_equationFram"/>
    <w:qFormat/>
    <w:rsid w:val="0026489A"/>
    <w:pPr>
      <w:adjustRightInd w:val="0"/>
      <w:snapToGrid w:val="0"/>
      <w:spacing w:before="120" w:after="120" w:line="240" w:lineRule="auto"/>
      <w:jc w:val="center"/>
    </w:pPr>
    <w:rPr>
      <w:rFonts w:ascii="Palatino Linotype" w:eastAsia="Times New Roman" w:hAnsi="Palatino Linotype" w:cs="Times New Roman"/>
      <w:snapToGrid w:val="0"/>
      <w:color w:val="000000"/>
      <w:kern w:val="0"/>
      <w:sz w:val="20"/>
      <w:lang w:eastAsia="de-DE" w:bidi="en-US"/>
      <w14:ligatures w14:val="none"/>
    </w:rPr>
  </w:style>
  <w:style w:type="paragraph" w:customStyle="1" w:styleId="MDPIfooter">
    <w:name w:val="MDPI_footer"/>
    <w:qFormat/>
    <w:rsid w:val="0026489A"/>
    <w:pPr>
      <w:adjustRightInd w:val="0"/>
      <w:snapToGrid w:val="0"/>
      <w:spacing w:before="120" w:after="0" w:line="260" w:lineRule="atLeast"/>
      <w:jc w:val="center"/>
    </w:pPr>
    <w:rPr>
      <w:rFonts w:ascii="Palatino Linotype" w:eastAsia="Times New Roman" w:hAnsi="Palatino Linotype" w:cs="Times New Roman"/>
      <w:color w:val="000000"/>
      <w:kern w:val="0"/>
      <w:sz w:val="20"/>
      <w:szCs w:val="20"/>
      <w:lang w:eastAsia="de-DE"/>
      <w14:ligatures w14:val="none"/>
    </w:rPr>
  </w:style>
  <w:style w:type="paragraph" w:customStyle="1" w:styleId="MDPIfooterfirstpage">
    <w:name w:val="MDPI_footer_firstpage"/>
    <w:qFormat/>
    <w:rsid w:val="0026489A"/>
    <w:pPr>
      <w:tabs>
        <w:tab w:val="right" w:pos="8845"/>
      </w:tabs>
      <w:spacing w:after="0" w:line="160" w:lineRule="exact"/>
    </w:pPr>
    <w:rPr>
      <w:rFonts w:ascii="Palatino Linotype" w:eastAsia="Times New Roman" w:hAnsi="Palatino Linotype" w:cs="Times New Roman"/>
      <w:color w:val="000000"/>
      <w:kern w:val="0"/>
      <w:sz w:val="16"/>
      <w:szCs w:val="20"/>
      <w:lang w:eastAsia="de-DE"/>
      <w14:ligatures w14:val="none"/>
    </w:rPr>
  </w:style>
  <w:style w:type="paragraph" w:customStyle="1" w:styleId="MDPIheader">
    <w:name w:val="MDPI_header"/>
    <w:qFormat/>
    <w:rsid w:val="0026489A"/>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eastAsia="de-DE"/>
      <w14:ligatures w14:val="none"/>
    </w:rPr>
  </w:style>
  <w:style w:type="paragraph" w:customStyle="1" w:styleId="MDPIheadercitation">
    <w:name w:val="MDPI_header_citation"/>
    <w:rsid w:val="0026489A"/>
    <w:pPr>
      <w:spacing w:after="240" w:line="240" w:lineRule="auto"/>
    </w:pPr>
    <w:rPr>
      <w:rFonts w:ascii="Palatino Linotype" w:eastAsia="Times New Roman" w:hAnsi="Palatino Linotype" w:cs="Times New Roman"/>
      <w:snapToGrid w:val="0"/>
      <w:color w:val="000000"/>
      <w:kern w:val="0"/>
      <w:sz w:val="18"/>
      <w:szCs w:val="20"/>
      <w:lang w:eastAsia="de-DE" w:bidi="en-US"/>
      <w14:ligatures w14:val="none"/>
    </w:rPr>
  </w:style>
  <w:style w:type="paragraph" w:customStyle="1" w:styleId="MDPIheadermdpilogo">
    <w:name w:val="MDPI_header_mdpi_logo"/>
    <w:qFormat/>
    <w:rsid w:val="0026489A"/>
    <w:pPr>
      <w:adjustRightInd w:val="0"/>
      <w:snapToGrid w:val="0"/>
      <w:spacing w:after="0" w:line="260" w:lineRule="atLeast"/>
      <w:jc w:val="right"/>
    </w:pPr>
    <w:rPr>
      <w:rFonts w:ascii="Palatino Linotype" w:eastAsia="Times New Roman" w:hAnsi="Palatino Linotype" w:cs="Times New Roman"/>
      <w:color w:val="000000"/>
      <w:kern w:val="0"/>
      <w:sz w:val="24"/>
      <w:lang w:eastAsia="de-CH"/>
      <w14:ligatures w14:val="none"/>
    </w:rPr>
  </w:style>
  <w:style w:type="table" w:customStyle="1" w:styleId="MDPITable">
    <w:name w:val="MDPI_Table"/>
    <w:basedOn w:val="TableNormal"/>
    <w:uiPriority w:val="99"/>
    <w:rsid w:val="0026489A"/>
    <w:pPr>
      <w:spacing w:after="0" w:line="240" w:lineRule="auto"/>
    </w:pPr>
    <w:rPr>
      <w:rFonts w:ascii="Palatino Linotype" w:eastAsia="SimSun" w:hAnsi="Palatino Linotype" w:cs="Times New Roman"/>
      <w:color w:val="000000"/>
      <w:kern w:val="0"/>
      <w:sz w:val="20"/>
      <w:szCs w:val="20"/>
      <w:lang w:val="en-CA"/>
      <w14:ligatures w14:val="none"/>
    </w:rPr>
    <w:tblPr>
      <w:tblCellMar>
        <w:left w:w="0" w:type="dxa"/>
        <w:right w:w="0" w:type="dxa"/>
      </w:tblCellMar>
    </w:tblPr>
  </w:style>
  <w:style w:type="paragraph" w:customStyle="1" w:styleId="MDPItext">
    <w:name w:val="MDPI_text"/>
    <w:qFormat/>
    <w:rsid w:val="0026489A"/>
    <w:pPr>
      <w:spacing w:after="0" w:line="260" w:lineRule="atLeast"/>
      <w:ind w:left="425" w:right="425" w:firstLine="284"/>
      <w:jc w:val="both"/>
    </w:pPr>
    <w:rPr>
      <w:rFonts w:ascii="Times New Roman" w:eastAsia="Times New Roman" w:hAnsi="Times New Roman" w:cs="Times New Roman"/>
      <w:noProof/>
      <w:snapToGrid w:val="0"/>
      <w:color w:val="000000"/>
      <w:kern w:val="0"/>
      <w:lang w:eastAsia="de-DE" w:bidi="en-US"/>
      <w14:ligatures w14:val="none"/>
    </w:rPr>
  </w:style>
  <w:style w:type="paragraph" w:customStyle="1" w:styleId="MDPItitle">
    <w:name w:val="MDPI_title"/>
    <w:qFormat/>
    <w:rsid w:val="0026489A"/>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eastAsia="de-DE" w:bidi="en-US"/>
      <w14:ligatures w14:val="none"/>
    </w:rPr>
  </w:style>
  <w:style w:type="character" w:customStyle="1" w:styleId="apple-converted-space">
    <w:name w:val="apple-converted-space"/>
    <w:rsid w:val="0026489A"/>
  </w:style>
  <w:style w:type="paragraph" w:styleId="Bibliography">
    <w:name w:val="Bibliography"/>
    <w:basedOn w:val="Normal"/>
    <w:next w:val="Normal"/>
    <w:uiPriority w:val="37"/>
    <w:unhideWhenUsed/>
    <w:rsid w:val="0026489A"/>
    <w:pPr>
      <w:spacing w:after="0" w:line="260" w:lineRule="atLeast"/>
      <w:jc w:val="both"/>
    </w:pPr>
    <w:rPr>
      <w:rFonts w:ascii="Palatino Linotype" w:eastAsia="SimSun" w:hAnsi="Palatino Linotype" w:cs="Times New Roman"/>
      <w:color w:val="000000"/>
      <w:kern w:val="0"/>
      <w:sz w:val="20"/>
      <w:szCs w:val="20"/>
      <w:lang w:eastAsia="zh-CN"/>
      <w14:ligatures w14:val="none"/>
    </w:rPr>
  </w:style>
  <w:style w:type="paragraph" w:styleId="BodyText">
    <w:name w:val="Body Text"/>
    <w:link w:val="BodyTextChar"/>
    <w:uiPriority w:val="1"/>
    <w:qFormat/>
    <w:rsid w:val="0026489A"/>
    <w:pPr>
      <w:spacing w:after="120" w:line="340" w:lineRule="atLeast"/>
      <w:jc w:val="both"/>
    </w:pPr>
    <w:rPr>
      <w:rFonts w:ascii="Palatino Linotype" w:eastAsia="SimSun" w:hAnsi="Palatino Linotype" w:cs="Times New Roman"/>
      <w:color w:val="000000"/>
      <w:kern w:val="0"/>
      <w:sz w:val="24"/>
      <w:szCs w:val="20"/>
      <w:lang w:eastAsia="de-DE"/>
      <w14:ligatures w14:val="none"/>
    </w:rPr>
  </w:style>
  <w:style w:type="character" w:customStyle="1" w:styleId="BodyTextChar">
    <w:name w:val="Body Text Char"/>
    <w:basedOn w:val="DefaultParagraphFont"/>
    <w:link w:val="BodyText"/>
    <w:uiPriority w:val="1"/>
    <w:rsid w:val="0026489A"/>
    <w:rPr>
      <w:rFonts w:ascii="Palatino Linotype" w:eastAsia="SimSun" w:hAnsi="Palatino Linotype" w:cs="Times New Roman"/>
      <w:color w:val="000000"/>
      <w:kern w:val="0"/>
      <w:sz w:val="24"/>
      <w:szCs w:val="20"/>
      <w:lang w:eastAsia="de-DE"/>
      <w14:ligatures w14:val="none"/>
    </w:rPr>
  </w:style>
  <w:style w:type="character" w:styleId="CommentReference">
    <w:name w:val="annotation reference"/>
    <w:uiPriority w:val="99"/>
    <w:rsid w:val="0026489A"/>
    <w:rPr>
      <w:sz w:val="21"/>
      <w:szCs w:val="21"/>
    </w:rPr>
  </w:style>
  <w:style w:type="paragraph" w:styleId="CommentText">
    <w:name w:val="annotation text"/>
    <w:basedOn w:val="Normal"/>
    <w:link w:val="CommentTextChar"/>
    <w:uiPriority w:val="99"/>
    <w:rsid w:val="0026489A"/>
    <w:pPr>
      <w:spacing w:after="0" w:line="260" w:lineRule="atLeast"/>
      <w:jc w:val="both"/>
    </w:pPr>
    <w:rPr>
      <w:rFonts w:ascii="Palatino Linotype" w:eastAsia="SimSun" w:hAnsi="Palatino Linotype" w:cs="Times New Roman"/>
      <w:color w:val="000000"/>
      <w:kern w:val="0"/>
      <w:sz w:val="20"/>
      <w:szCs w:val="20"/>
      <w:lang w:eastAsia="zh-CN"/>
      <w14:ligatures w14:val="none"/>
    </w:rPr>
  </w:style>
  <w:style w:type="character" w:customStyle="1" w:styleId="CommentTextChar">
    <w:name w:val="Comment Text Char"/>
    <w:basedOn w:val="DefaultParagraphFont"/>
    <w:link w:val="CommentText"/>
    <w:uiPriority w:val="99"/>
    <w:rsid w:val="0026489A"/>
    <w:rPr>
      <w:rFonts w:ascii="Palatino Linotype" w:eastAsia="SimSun" w:hAnsi="Palatino Linotype" w:cs="Times New Roman"/>
      <w:color w:val="000000"/>
      <w:kern w:val="0"/>
      <w:sz w:val="20"/>
      <w:szCs w:val="20"/>
      <w:lang w:eastAsia="zh-CN"/>
      <w14:ligatures w14:val="none"/>
    </w:rPr>
  </w:style>
  <w:style w:type="paragraph" w:styleId="CommentSubject">
    <w:name w:val="annotation subject"/>
    <w:basedOn w:val="CommentText"/>
    <w:next w:val="CommentText"/>
    <w:link w:val="CommentSubjectChar"/>
    <w:uiPriority w:val="99"/>
    <w:rsid w:val="0026489A"/>
    <w:rPr>
      <w:b/>
      <w:bCs/>
    </w:rPr>
  </w:style>
  <w:style w:type="character" w:customStyle="1" w:styleId="CommentSubjectChar">
    <w:name w:val="Comment Subject Char"/>
    <w:basedOn w:val="CommentTextChar"/>
    <w:link w:val="CommentSubject"/>
    <w:uiPriority w:val="99"/>
    <w:rsid w:val="0026489A"/>
    <w:rPr>
      <w:rFonts w:ascii="Palatino Linotype" w:eastAsia="SimSun" w:hAnsi="Palatino Linotype" w:cs="Times New Roman"/>
      <w:b/>
      <w:bCs/>
      <w:color w:val="000000"/>
      <w:kern w:val="0"/>
      <w:sz w:val="20"/>
      <w:szCs w:val="20"/>
      <w:lang w:eastAsia="zh-CN"/>
      <w14:ligatures w14:val="none"/>
    </w:rPr>
  </w:style>
  <w:style w:type="character" w:styleId="EndnoteReference">
    <w:name w:val="endnote reference"/>
    <w:uiPriority w:val="99"/>
    <w:rsid w:val="0026489A"/>
    <w:rPr>
      <w:vertAlign w:val="superscript"/>
    </w:rPr>
  </w:style>
  <w:style w:type="paragraph" w:styleId="EndnoteText">
    <w:name w:val="endnote text"/>
    <w:basedOn w:val="Normal"/>
    <w:link w:val="EndnoteTextChar"/>
    <w:uiPriority w:val="99"/>
    <w:unhideWhenUsed/>
    <w:rsid w:val="0026489A"/>
    <w:pPr>
      <w:spacing w:after="0" w:line="240" w:lineRule="auto"/>
      <w:jc w:val="both"/>
    </w:pPr>
    <w:rPr>
      <w:rFonts w:ascii="Palatino Linotype" w:eastAsia="SimSun" w:hAnsi="Palatino Linotype" w:cs="Times New Roman"/>
      <w:color w:val="000000"/>
      <w:kern w:val="0"/>
      <w:sz w:val="20"/>
      <w:szCs w:val="20"/>
      <w:lang w:eastAsia="zh-CN"/>
      <w14:ligatures w14:val="none"/>
    </w:rPr>
  </w:style>
  <w:style w:type="character" w:customStyle="1" w:styleId="EndnoteTextChar">
    <w:name w:val="Endnote Text Char"/>
    <w:basedOn w:val="DefaultParagraphFont"/>
    <w:link w:val="EndnoteText"/>
    <w:uiPriority w:val="99"/>
    <w:rsid w:val="0026489A"/>
    <w:rPr>
      <w:rFonts w:ascii="Palatino Linotype" w:eastAsia="SimSun" w:hAnsi="Palatino Linotype" w:cs="Times New Roman"/>
      <w:color w:val="000000"/>
      <w:kern w:val="0"/>
      <w:sz w:val="20"/>
      <w:szCs w:val="20"/>
      <w:lang w:eastAsia="zh-CN"/>
      <w14:ligatures w14:val="none"/>
    </w:rPr>
  </w:style>
  <w:style w:type="character" w:styleId="FollowedHyperlink">
    <w:name w:val="FollowedHyperlink"/>
    <w:uiPriority w:val="99"/>
    <w:rsid w:val="0026489A"/>
    <w:rPr>
      <w:color w:val="954F72"/>
      <w:u w:val="single"/>
    </w:rPr>
  </w:style>
  <w:style w:type="paragraph" w:styleId="NormalWeb">
    <w:name w:val="Normal (Web)"/>
    <w:basedOn w:val="Normal"/>
    <w:uiPriority w:val="99"/>
    <w:rsid w:val="0026489A"/>
    <w:pPr>
      <w:spacing w:after="0" w:line="260" w:lineRule="atLeast"/>
      <w:jc w:val="both"/>
    </w:pPr>
    <w:rPr>
      <w:rFonts w:ascii="Palatino Linotype" w:eastAsia="SimSun" w:hAnsi="Palatino Linotype" w:cs="Times New Roman"/>
      <w:color w:val="000000"/>
      <w:kern w:val="0"/>
      <w:sz w:val="20"/>
      <w:szCs w:val="24"/>
      <w:lang w:eastAsia="zh-CN"/>
      <w14:ligatures w14:val="none"/>
    </w:rPr>
  </w:style>
  <w:style w:type="paragraph" w:customStyle="1" w:styleId="MsoFootnoteText0">
    <w:name w:val="MsoFootnoteText"/>
    <w:basedOn w:val="NormalWeb"/>
    <w:qFormat/>
    <w:rsid w:val="0026489A"/>
    <w:rPr>
      <w:rFonts w:ascii="Times New Roman" w:hAnsi="Times New Roman"/>
    </w:rPr>
  </w:style>
  <w:style w:type="character" w:styleId="PageNumber">
    <w:name w:val="page number"/>
    <w:uiPriority w:val="99"/>
    <w:rsid w:val="0026489A"/>
  </w:style>
  <w:style w:type="character" w:styleId="PlaceholderText">
    <w:name w:val="Placeholder Text"/>
    <w:uiPriority w:val="99"/>
    <w:rsid w:val="0026489A"/>
    <w:rPr>
      <w:color w:val="808080"/>
    </w:rPr>
  </w:style>
  <w:style w:type="paragraph" w:customStyle="1" w:styleId="MDPI71FootNotes">
    <w:name w:val="MDPI_7.1_FootNotes"/>
    <w:qFormat/>
    <w:rsid w:val="0026489A"/>
    <w:pPr>
      <w:numPr>
        <w:numId w:val="2"/>
      </w:numPr>
      <w:adjustRightInd w:val="0"/>
      <w:snapToGrid w:val="0"/>
      <w:spacing w:after="0" w:line="228" w:lineRule="auto"/>
    </w:pPr>
    <w:rPr>
      <w:rFonts w:ascii="Palatino Linotype" w:eastAsiaTheme="minorEastAsia" w:hAnsi="Palatino Linotype" w:cs="Times New Roman"/>
      <w:noProof/>
      <w:color w:val="000000"/>
      <w:kern w:val="0"/>
      <w:sz w:val="18"/>
      <w:szCs w:val="20"/>
      <w:lang w:eastAsia="zh-CN"/>
      <w14:ligatures w14:val="none"/>
    </w:rPr>
  </w:style>
  <w:style w:type="character" w:customStyle="1" w:styleId="whitespace-nowrap">
    <w:name w:val="whitespace-nowrap"/>
    <w:basedOn w:val="DefaultParagraphFont"/>
    <w:rsid w:val="0026489A"/>
  </w:style>
  <w:style w:type="paragraph" w:styleId="Revision">
    <w:name w:val="Revision"/>
    <w:hidden/>
    <w:uiPriority w:val="99"/>
    <w:rsid w:val="0026489A"/>
    <w:pPr>
      <w:spacing w:after="0" w:line="240" w:lineRule="auto"/>
    </w:pPr>
    <w:rPr>
      <w:rFonts w:ascii="Palatino Linotype" w:eastAsia="SimSun" w:hAnsi="Palatino Linotype" w:cs="Times New Roman"/>
      <w:noProof/>
      <w:color w:val="000000"/>
      <w:kern w:val="0"/>
      <w:sz w:val="20"/>
      <w:szCs w:val="20"/>
      <w:lang w:eastAsia="zh-CN"/>
      <w14:ligatures w14:val="none"/>
    </w:rPr>
  </w:style>
  <w:style w:type="character" w:customStyle="1" w:styleId="mtext">
    <w:name w:val="mtext"/>
    <w:basedOn w:val="DefaultParagraphFont"/>
    <w:rsid w:val="0026489A"/>
  </w:style>
  <w:style w:type="character" w:customStyle="1" w:styleId="mjxassistivemathml">
    <w:name w:val="mjx_assistive_mathml"/>
    <w:basedOn w:val="DefaultParagraphFont"/>
    <w:rsid w:val="0026489A"/>
  </w:style>
  <w:style w:type="character" w:customStyle="1" w:styleId="mi">
    <w:name w:val="mi"/>
    <w:basedOn w:val="DefaultParagraphFont"/>
    <w:rsid w:val="0026489A"/>
  </w:style>
  <w:style w:type="character" w:customStyle="1" w:styleId="mo">
    <w:name w:val="mo"/>
    <w:basedOn w:val="DefaultParagraphFont"/>
    <w:rsid w:val="0026489A"/>
  </w:style>
  <w:style w:type="character" w:styleId="Emphasis">
    <w:name w:val="Emphasis"/>
    <w:basedOn w:val="DefaultParagraphFont"/>
    <w:uiPriority w:val="20"/>
    <w:qFormat/>
    <w:rsid w:val="0026489A"/>
    <w:rPr>
      <w:i/>
      <w:iCs/>
    </w:rPr>
  </w:style>
  <w:style w:type="character" w:customStyle="1" w:styleId="il">
    <w:name w:val="il"/>
    <w:basedOn w:val="DefaultParagraphFont"/>
    <w:rsid w:val="0026489A"/>
  </w:style>
  <w:style w:type="character" w:customStyle="1" w:styleId="hps">
    <w:name w:val="hps"/>
    <w:basedOn w:val="DefaultParagraphFont"/>
    <w:rsid w:val="0026489A"/>
    <w:rPr>
      <w:rFonts w:cs="Times New Roman"/>
    </w:rPr>
  </w:style>
  <w:style w:type="character" w:customStyle="1" w:styleId="a">
    <w:name w:val="_"/>
    <w:basedOn w:val="DefaultParagraphFont"/>
    <w:rsid w:val="0026489A"/>
  </w:style>
  <w:style w:type="character" w:customStyle="1" w:styleId="ff7">
    <w:name w:val="ff7"/>
    <w:basedOn w:val="DefaultParagraphFont"/>
    <w:rsid w:val="0026489A"/>
  </w:style>
  <w:style w:type="character" w:customStyle="1" w:styleId="ListParagraphChar">
    <w:name w:val="List Paragraph Char"/>
    <w:basedOn w:val="DefaultParagraphFont"/>
    <w:link w:val="ListParagraph"/>
    <w:uiPriority w:val="34"/>
    <w:locked/>
    <w:rsid w:val="0026489A"/>
    <w:rPr>
      <w:rFonts w:ascii="Times New Roman" w:hAnsi="Times New Roman"/>
      <w:sz w:val="24"/>
    </w:rPr>
  </w:style>
  <w:style w:type="character" w:styleId="Strong">
    <w:name w:val="Strong"/>
    <w:basedOn w:val="DefaultParagraphFont"/>
    <w:uiPriority w:val="22"/>
    <w:qFormat/>
    <w:rsid w:val="0026489A"/>
    <w:rPr>
      <w:b/>
      <w:bCs/>
    </w:rPr>
  </w:style>
  <w:style w:type="paragraph" w:customStyle="1" w:styleId="x">
    <w:name w:val="x"/>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st">
    <w:name w:val="st"/>
    <w:basedOn w:val="DefaultParagraphFont"/>
    <w:rsid w:val="0026489A"/>
    <w:rPr>
      <w:rFonts w:cs="Times New Roman"/>
    </w:rPr>
  </w:style>
  <w:style w:type="paragraph" w:customStyle="1" w:styleId="AbstractSummary">
    <w:name w:val="Abstract/Summary"/>
    <w:basedOn w:val="Normal"/>
    <w:rsid w:val="0026489A"/>
    <w:pPr>
      <w:spacing w:before="120" w:after="0" w:line="480" w:lineRule="auto"/>
      <w:jc w:val="both"/>
    </w:pPr>
    <w:rPr>
      <w:rFonts w:eastAsia="Times New Roman" w:cs="Times New Roman"/>
      <w:kern w:val="0"/>
      <w:szCs w:val="24"/>
      <w14:ligatures w14:val="none"/>
    </w:rPr>
  </w:style>
  <w:style w:type="character" w:customStyle="1" w:styleId="im">
    <w:name w:val="im"/>
    <w:basedOn w:val="DefaultParagraphFont"/>
    <w:rsid w:val="0026489A"/>
    <w:rPr>
      <w:rFonts w:cs="Times New Roman"/>
    </w:rPr>
  </w:style>
  <w:style w:type="character" w:customStyle="1" w:styleId="CharAttribute2">
    <w:name w:val="CharAttribute2"/>
    <w:rsid w:val="0026489A"/>
    <w:rPr>
      <w:rFonts w:ascii="Times New Roman" w:eastAsia="Times New Roman"/>
      <w:sz w:val="24"/>
    </w:rPr>
  </w:style>
  <w:style w:type="character" w:customStyle="1" w:styleId="DocumentMapChar">
    <w:name w:val="Document Map Char"/>
    <w:basedOn w:val="DefaultParagraphFont"/>
    <w:link w:val="DocumentMap"/>
    <w:uiPriority w:val="99"/>
    <w:semiHidden/>
    <w:rsid w:val="0026489A"/>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26489A"/>
    <w:pPr>
      <w:spacing w:after="0" w:line="480" w:lineRule="auto"/>
      <w:jc w:val="both"/>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26489A"/>
    <w:rPr>
      <w:rFonts w:ascii="Helvetica" w:hAnsi="Helvetica"/>
      <w:sz w:val="26"/>
      <w:szCs w:val="26"/>
    </w:rPr>
  </w:style>
  <w:style w:type="character" w:customStyle="1" w:styleId="DocumentstructuurChar1">
    <w:name w:val="Documentstructuur Char1"/>
    <w:basedOn w:val="DefaultParagraphFont"/>
    <w:uiPriority w:val="99"/>
    <w:semiHidden/>
    <w:rsid w:val="0026489A"/>
    <w:rPr>
      <w:rFonts w:ascii="Segoe UI" w:eastAsia="Times New Roman" w:hAnsi="Segoe UI" w:cs="Segoe UI"/>
      <w:sz w:val="16"/>
      <w:szCs w:val="16"/>
    </w:rPr>
  </w:style>
  <w:style w:type="character" w:customStyle="1" w:styleId="longtext">
    <w:name w:val="long_text"/>
    <w:basedOn w:val="DefaultParagraphFont"/>
    <w:rsid w:val="0026489A"/>
    <w:rPr>
      <w:rFonts w:cs="Times New Roman"/>
    </w:rPr>
  </w:style>
  <w:style w:type="character" w:customStyle="1" w:styleId="shorttext">
    <w:name w:val="short_text"/>
    <w:basedOn w:val="DefaultParagraphFont"/>
    <w:rsid w:val="0026489A"/>
    <w:rPr>
      <w:rFonts w:cs="Times New Roman"/>
    </w:rPr>
  </w:style>
  <w:style w:type="paragraph" w:styleId="Caption">
    <w:name w:val="caption"/>
    <w:basedOn w:val="Normal"/>
    <w:next w:val="Normal"/>
    <w:uiPriority w:val="35"/>
    <w:qFormat/>
    <w:rsid w:val="0026489A"/>
    <w:pPr>
      <w:spacing w:after="200" w:line="240" w:lineRule="auto"/>
      <w:jc w:val="both"/>
    </w:pPr>
    <w:rPr>
      <w:rFonts w:eastAsia="Times New Roman" w:cs="Times New Roman"/>
      <w:b/>
      <w:bCs/>
      <w:color w:val="000000" w:themeColor="text1"/>
      <w:kern w:val="0"/>
      <w:szCs w:val="18"/>
      <w:lang w:val="id-ID" w:eastAsia="id-ID"/>
      <w14:ligatures w14:val="none"/>
    </w:rPr>
  </w:style>
  <w:style w:type="character" w:customStyle="1" w:styleId="CharAttribute1">
    <w:name w:val="CharAttribute1"/>
    <w:rsid w:val="0026489A"/>
    <w:rPr>
      <w:rFonts w:ascii="Times New Roman" w:eastAsia="Times New Roman"/>
      <w:b/>
      <w:sz w:val="24"/>
    </w:rPr>
  </w:style>
  <w:style w:type="paragraph" w:customStyle="1" w:styleId="ParaAttribute1">
    <w:name w:val="ParaAttribute1"/>
    <w:uiPriority w:val="99"/>
    <w:rsid w:val="0026489A"/>
    <w:pPr>
      <w:spacing w:after="0" w:line="240" w:lineRule="auto"/>
      <w:jc w:val="center"/>
    </w:pPr>
    <w:rPr>
      <w:rFonts w:ascii="Times New Roman" w:eastAsia="Batang" w:hAnsi="Times New Roman" w:cs="Times New Roman"/>
      <w:kern w:val="0"/>
      <w:sz w:val="20"/>
      <w:szCs w:val="20"/>
      <w:lang w:val="id-ID" w:eastAsia="id-ID"/>
      <w14:ligatures w14:val="none"/>
    </w:rPr>
  </w:style>
  <w:style w:type="character" w:customStyle="1" w:styleId="CharAttribute3">
    <w:name w:val="CharAttribute3"/>
    <w:rsid w:val="0026489A"/>
    <w:rPr>
      <w:rFonts w:ascii="Times New Roman" w:eastAsia="Times New Roman"/>
      <w:sz w:val="24"/>
      <w:vertAlign w:val="superscript"/>
    </w:rPr>
  </w:style>
  <w:style w:type="paragraph" w:customStyle="1" w:styleId="ParaAttribute2">
    <w:name w:val="ParaAttribute2"/>
    <w:rsid w:val="0026489A"/>
    <w:pPr>
      <w:spacing w:after="0" w:line="240" w:lineRule="auto"/>
      <w:ind w:firstLine="720"/>
      <w:jc w:val="both"/>
    </w:pPr>
    <w:rPr>
      <w:rFonts w:ascii="Times New Roman" w:eastAsia="Batang" w:hAnsi="Times New Roman" w:cs="Times New Roman"/>
      <w:kern w:val="0"/>
      <w:sz w:val="20"/>
      <w:szCs w:val="20"/>
      <w:lang w:val="id-ID" w:eastAsia="id-ID"/>
      <w14:ligatures w14:val="none"/>
    </w:rPr>
  </w:style>
  <w:style w:type="character" w:customStyle="1" w:styleId="HeaderChar1">
    <w:name w:val="Header Char1"/>
    <w:basedOn w:val="DefaultParagraphFont"/>
    <w:uiPriority w:val="99"/>
    <w:semiHidden/>
    <w:rsid w:val="0026489A"/>
    <w:rPr>
      <w:rFonts w:ascii="Times New Roman" w:eastAsia="Times New Roman" w:hAnsi="Times New Roman" w:cs="Times New Roman"/>
    </w:rPr>
  </w:style>
  <w:style w:type="character" w:customStyle="1" w:styleId="KoptekstChar1">
    <w:name w:val="Koptekst Char1"/>
    <w:basedOn w:val="DefaultParagraphFont"/>
    <w:uiPriority w:val="99"/>
    <w:semiHidden/>
    <w:rsid w:val="0026489A"/>
    <w:rPr>
      <w:rFonts w:ascii="Times New Roman" w:eastAsia="Times New Roman" w:hAnsi="Times New Roman" w:cs="Times New Roman"/>
    </w:rPr>
  </w:style>
  <w:style w:type="character" w:customStyle="1" w:styleId="atn">
    <w:name w:val="atn"/>
    <w:basedOn w:val="DefaultParagraphFont"/>
    <w:rsid w:val="0026489A"/>
    <w:rPr>
      <w:rFonts w:cs="Times New Roman"/>
    </w:rPr>
  </w:style>
  <w:style w:type="character" w:customStyle="1" w:styleId="aqj">
    <w:name w:val="aqj"/>
    <w:basedOn w:val="DefaultParagraphFont"/>
    <w:rsid w:val="0026489A"/>
    <w:rPr>
      <w:rFonts w:cs="Times New Roman"/>
    </w:rPr>
  </w:style>
  <w:style w:type="character" w:customStyle="1" w:styleId="cite">
    <w:name w:val="cite"/>
    <w:basedOn w:val="DefaultParagraphFont"/>
    <w:rsid w:val="0026489A"/>
    <w:rPr>
      <w:rFonts w:cs="Times New Roman"/>
    </w:rPr>
  </w:style>
  <w:style w:type="paragraph" w:styleId="NoSpacing">
    <w:name w:val="No Spacing"/>
    <w:uiPriority w:val="1"/>
    <w:qFormat/>
    <w:rsid w:val="0026489A"/>
    <w:pPr>
      <w:spacing w:after="0" w:line="240" w:lineRule="auto"/>
    </w:pPr>
    <w:rPr>
      <w:rFonts w:ascii="Times New Roman" w:eastAsia="Times New Roman" w:hAnsi="Times New Roman"/>
      <w:kern w:val="0"/>
      <w:sz w:val="24"/>
      <w:lang w:val="id-ID" w:eastAsia="id-ID"/>
      <w14:ligatures w14:val="none"/>
    </w:rPr>
  </w:style>
  <w:style w:type="paragraph" w:customStyle="1" w:styleId="ParaAttribute4">
    <w:name w:val="ParaAttribute4"/>
    <w:uiPriority w:val="99"/>
    <w:rsid w:val="0026489A"/>
    <w:pPr>
      <w:spacing w:after="0" w:line="240" w:lineRule="auto"/>
      <w:jc w:val="center"/>
    </w:pPr>
    <w:rPr>
      <w:rFonts w:ascii="Times New Roman" w:eastAsia="Batang" w:hAnsi="Times New Roman" w:cs="Times New Roman"/>
      <w:kern w:val="0"/>
      <w:sz w:val="20"/>
      <w:szCs w:val="20"/>
      <w:lang w:val="id-ID" w:eastAsia="id-ID"/>
      <w14:ligatures w14:val="none"/>
    </w:rPr>
  </w:style>
  <w:style w:type="paragraph" w:styleId="TOC1">
    <w:name w:val="toc 1"/>
    <w:basedOn w:val="Normal"/>
    <w:next w:val="Normal"/>
    <w:autoRedefine/>
    <w:uiPriority w:val="39"/>
    <w:unhideWhenUsed/>
    <w:rsid w:val="0026489A"/>
    <w:pPr>
      <w:spacing w:before="120" w:after="0" w:line="240" w:lineRule="auto"/>
    </w:pPr>
    <w:rPr>
      <w:rFonts w:asciiTheme="minorHAnsi" w:eastAsia="Times New Roman" w:hAnsiTheme="minorHAnsi" w:cs="Times New Roman"/>
      <w:b/>
      <w:bCs/>
      <w:i/>
      <w:iCs/>
      <w:kern w:val="0"/>
      <w:szCs w:val="24"/>
      <w:lang w:val="en-ID"/>
      <w14:ligatures w14:val="none"/>
    </w:rPr>
  </w:style>
  <w:style w:type="paragraph" w:styleId="TOC3">
    <w:name w:val="toc 3"/>
    <w:basedOn w:val="Normal"/>
    <w:next w:val="Normal"/>
    <w:autoRedefine/>
    <w:uiPriority w:val="39"/>
    <w:unhideWhenUsed/>
    <w:rsid w:val="0026489A"/>
    <w:pPr>
      <w:spacing w:after="0" w:line="240" w:lineRule="auto"/>
      <w:ind w:left="480"/>
    </w:pPr>
    <w:rPr>
      <w:rFonts w:asciiTheme="minorHAnsi" w:eastAsia="Times New Roman" w:hAnsiTheme="minorHAnsi" w:cs="Times New Roman"/>
      <w:kern w:val="0"/>
      <w:sz w:val="20"/>
      <w:szCs w:val="20"/>
      <w:lang w:val="en-ID"/>
      <w14:ligatures w14:val="none"/>
    </w:rPr>
  </w:style>
  <w:style w:type="paragraph" w:styleId="TOC2">
    <w:name w:val="toc 2"/>
    <w:basedOn w:val="Normal"/>
    <w:next w:val="Normal"/>
    <w:autoRedefine/>
    <w:uiPriority w:val="39"/>
    <w:unhideWhenUsed/>
    <w:rsid w:val="0026489A"/>
    <w:pPr>
      <w:spacing w:before="120" w:after="0" w:line="240" w:lineRule="auto"/>
      <w:ind w:left="240"/>
    </w:pPr>
    <w:rPr>
      <w:rFonts w:asciiTheme="minorHAnsi" w:eastAsia="Times New Roman" w:hAnsiTheme="minorHAnsi" w:cs="Times New Roman"/>
      <w:b/>
      <w:bCs/>
      <w:kern w:val="0"/>
      <w:sz w:val="22"/>
      <w:lang w:val="en-ID"/>
      <w14:ligatures w14:val="none"/>
    </w:rPr>
  </w:style>
  <w:style w:type="character" w:customStyle="1" w:styleId="srtitle">
    <w:name w:val="srtitle"/>
    <w:basedOn w:val="DefaultParagraphFont"/>
    <w:rsid w:val="0026489A"/>
    <w:rPr>
      <w:rFonts w:cs="Times New Roman"/>
    </w:rPr>
  </w:style>
  <w:style w:type="paragraph" w:customStyle="1" w:styleId="Paragraph">
    <w:name w:val="Paragraph"/>
    <w:basedOn w:val="Normal"/>
    <w:next w:val="Newparagraph"/>
    <w:qFormat/>
    <w:rsid w:val="0026489A"/>
    <w:pPr>
      <w:widowControl w:val="0"/>
      <w:spacing w:before="240" w:after="0" w:line="480" w:lineRule="auto"/>
      <w:jc w:val="both"/>
    </w:pPr>
    <w:rPr>
      <w:rFonts w:eastAsia="Times New Roman" w:cs="Times New Roman"/>
      <w:kern w:val="0"/>
      <w:sz w:val="20"/>
      <w:szCs w:val="24"/>
      <w:lang w:val="id-ID" w:eastAsia="id-ID"/>
      <w14:ligatures w14:val="none"/>
    </w:rPr>
  </w:style>
  <w:style w:type="paragraph" w:customStyle="1" w:styleId="Newparagraph">
    <w:name w:val="New paragraph"/>
    <w:basedOn w:val="Normal"/>
    <w:qFormat/>
    <w:rsid w:val="0026489A"/>
    <w:pPr>
      <w:spacing w:after="0" w:line="480" w:lineRule="auto"/>
      <w:ind w:firstLine="720"/>
      <w:jc w:val="both"/>
    </w:pPr>
    <w:rPr>
      <w:rFonts w:eastAsia="Times New Roman" w:cs="Times New Roman"/>
      <w:kern w:val="0"/>
      <w:sz w:val="20"/>
      <w:szCs w:val="24"/>
      <w:lang w:val="id-ID" w:eastAsia="id-ID"/>
      <w14:ligatures w14:val="none"/>
    </w:rPr>
  </w:style>
  <w:style w:type="paragraph" w:styleId="Subtitle">
    <w:name w:val="Subtitle"/>
    <w:basedOn w:val="Normal"/>
    <w:next w:val="Normal"/>
    <w:link w:val="SubtitleChar"/>
    <w:uiPriority w:val="11"/>
    <w:qFormat/>
    <w:rsid w:val="0026489A"/>
    <w:pPr>
      <w:numPr>
        <w:ilvl w:val="1"/>
      </w:numPr>
      <w:spacing w:line="480" w:lineRule="auto"/>
      <w:jc w:val="both"/>
    </w:pPr>
    <w:rPr>
      <w:rFonts w:ascii="Calibri" w:eastAsia="Times New Roman" w:hAnsi="Calibri" w:cs="Times New Roman"/>
      <w:color w:val="5A5A5A"/>
      <w:spacing w:val="15"/>
      <w:kern w:val="0"/>
      <w:sz w:val="22"/>
      <w:lang w:val="en-ID"/>
      <w14:ligatures w14:val="none"/>
    </w:rPr>
  </w:style>
  <w:style w:type="character" w:customStyle="1" w:styleId="SubtitleChar">
    <w:name w:val="Subtitle Char"/>
    <w:basedOn w:val="DefaultParagraphFont"/>
    <w:link w:val="Subtitle"/>
    <w:uiPriority w:val="11"/>
    <w:rsid w:val="0026489A"/>
    <w:rPr>
      <w:rFonts w:ascii="Calibri" w:eastAsia="Times New Roman" w:hAnsi="Calibri" w:cs="Times New Roman"/>
      <w:color w:val="5A5A5A"/>
      <w:spacing w:val="15"/>
      <w:kern w:val="0"/>
      <w:lang w:val="en-ID"/>
      <w14:ligatures w14:val="none"/>
    </w:rPr>
  </w:style>
  <w:style w:type="paragraph" w:customStyle="1" w:styleId="Authornames">
    <w:name w:val="Author names"/>
    <w:basedOn w:val="Normal"/>
    <w:next w:val="Normal"/>
    <w:qFormat/>
    <w:rsid w:val="0026489A"/>
    <w:pPr>
      <w:spacing w:before="240" w:after="0" w:line="480" w:lineRule="auto"/>
      <w:jc w:val="both"/>
    </w:pPr>
    <w:rPr>
      <w:rFonts w:eastAsia="Times New Roman" w:cs="Times New Roman"/>
      <w:kern w:val="0"/>
      <w:sz w:val="28"/>
      <w:szCs w:val="24"/>
      <w:lang w:val="id-ID" w:eastAsia="id-ID"/>
      <w14:ligatures w14:val="none"/>
    </w:rPr>
  </w:style>
  <w:style w:type="paragraph" w:customStyle="1" w:styleId="Correspondencedetails">
    <w:name w:val="Correspondence details"/>
    <w:basedOn w:val="Normal"/>
    <w:qFormat/>
    <w:rsid w:val="0026489A"/>
    <w:pPr>
      <w:spacing w:before="240" w:after="0" w:line="480" w:lineRule="auto"/>
      <w:jc w:val="both"/>
    </w:pPr>
    <w:rPr>
      <w:rFonts w:eastAsia="Times New Roman" w:cs="Times New Roman"/>
      <w:kern w:val="0"/>
      <w:sz w:val="20"/>
      <w:szCs w:val="24"/>
      <w:lang w:val="id-ID" w:eastAsia="id-ID"/>
      <w14:ligatures w14:val="none"/>
    </w:rPr>
  </w:style>
  <w:style w:type="character" w:customStyle="1" w:styleId="inline-formula">
    <w:name w:val="inline-formula"/>
    <w:basedOn w:val="DefaultParagraphFont"/>
    <w:rsid w:val="0026489A"/>
  </w:style>
  <w:style w:type="character" w:customStyle="1" w:styleId="mn">
    <w:name w:val="mn"/>
    <w:basedOn w:val="DefaultParagraphFont"/>
    <w:rsid w:val="0026489A"/>
  </w:style>
  <w:style w:type="paragraph" w:customStyle="1" w:styleId="Articletitle">
    <w:name w:val="Article title"/>
    <w:basedOn w:val="Normal"/>
    <w:next w:val="Normal"/>
    <w:qFormat/>
    <w:rsid w:val="0026489A"/>
    <w:pPr>
      <w:spacing w:after="120" w:line="480" w:lineRule="auto"/>
      <w:jc w:val="both"/>
    </w:pPr>
    <w:rPr>
      <w:rFonts w:eastAsia="Times New Roman" w:cs="Times New Roman"/>
      <w:b/>
      <w:kern w:val="0"/>
      <w:sz w:val="28"/>
      <w:szCs w:val="24"/>
      <w:lang w:val="id-ID" w:eastAsia="id-ID"/>
      <w14:ligatures w14:val="none"/>
    </w:rPr>
  </w:style>
  <w:style w:type="paragraph" w:customStyle="1" w:styleId="Affiliation">
    <w:name w:val="Affiliation"/>
    <w:basedOn w:val="Normal"/>
    <w:qFormat/>
    <w:rsid w:val="0026489A"/>
    <w:pPr>
      <w:spacing w:before="240" w:after="0" w:line="480" w:lineRule="auto"/>
      <w:jc w:val="both"/>
    </w:pPr>
    <w:rPr>
      <w:rFonts w:eastAsia="Times New Roman" w:cs="Times New Roman"/>
      <w:i/>
      <w:kern w:val="0"/>
      <w:sz w:val="20"/>
      <w:szCs w:val="24"/>
      <w:lang w:val="id-ID" w:eastAsia="id-ID"/>
      <w14:ligatures w14:val="none"/>
    </w:rPr>
  </w:style>
  <w:style w:type="paragraph" w:customStyle="1" w:styleId="Receiveddates">
    <w:name w:val="Received dates"/>
    <w:basedOn w:val="Affiliation"/>
    <w:next w:val="Normal"/>
    <w:qFormat/>
    <w:rsid w:val="0026489A"/>
  </w:style>
  <w:style w:type="paragraph" w:customStyle="1" w:styleId="Abstract">
    <w:name w:val="Abstract"/>
    <w:basedOn w:val="Normal"/>
    <w:next w:val="Keywords"/>
    <w:qFormat/>
    <w:rsid w:val="0026489A"/>
    <w:pPr>
      <w:spacing w:before="360" w:after="300" w:line="480" w:lineRule="auto"/>
      <w:ind w:left="720" w:right="567"/>
      <w:jc w:val="both"/>
    </w:pPr>
    <w:rPr>
      <w:rFonts w:eastAsia="Times New Roman" w:cs="Times New Roman"/>
      <w:kern w:val="0"/>
      <w:sz w:val="22"/>
      <w:szCs w:val="24"/>
      <w:lang w:val="id-ID" w:eastAsia="id-ID"/>
      <w14:ligatures w14:val="none"/>
    </w:rPr>
  </w:style>
  <w:style w:type="paragraph" w:customStyle="1" w:styleId="Keywords">
    <w:name w:val="Keywords"/>
    <w:basedOn w:val="Normal"/>
    <w:next w:val="Paragraph"/>
    <w:qFormat/>
    <w:rsid w:val="0026489A"/>
    <w:pPr>
      <w:spacing w:before="240" w:after="240" w:line="480" w:lineRule="auto"/>
      <w:ind w:left="720" w:right="567"/>
      <w:jc w:val="both"/>
    </w:pPr>
    <w:rPr>
      <w:rFonts w:eastAsia="Times New Roman" w:cs="Times New Roman"/>
      <w:kern w:val="0"/>
      <w:sz w:val="22"/>
      <w:szCs w:val="24"/>
      <w:lang w:val="id-ID" w:eastAsia="id-ID"/>
      <w14:ligatures w14:val="none"/>
    </w:rPr>
  </w:style>
  <w:style w:type="paragraph" w:customStyle="1" w:styleId="Displayedquotation">
    <w:name w:val="Displayed quotation"/>
    <w:basedOn w:val="Normal"/>
    <w:qFormat/>
    <w:rsid w:val="0026489A"/>
    <w:pPr>
      <w:tabs>
        <w:tab w:val="left" w:pos="1077"/>
        <w:tab w:val="left" w:pos="1440"/>
        <w:tab w:val="left" w:pos="1797"/>
        <w:tab w:val="left" w:pos="2155"/>
        <w:tab w:val="left" w:pos="2512"/>
      </w:tabs>
      <w:spacing w:before="240" w:after="360" w:line="480" w:lineRule="auto"/>
      <w:ind w:left="709" w:right="425"/>
      <w:contextualSpacing/>
      <w:jc w:val="both"/>
    </w:pPr>
    <w:rPr>
      <w:rFonts w:eastAsia="Times New Roman" w:cs="Times New Roman"/>
      <w:kern w:val="0"/>
      <w:sz w:val="22"/>
      <w:szCs w:val="24"/>
      <w:lang w:val="id-ID" w:eastAsia="id-ID"/>
      <w14:ligatures w14:val="none"/>
    </w:rPr>
  </w:style>
  <w:style w:type="paragraph" w:customStyle="1" w:styleId="Numberedlist">
    <w:name w:val="Numbered list"/>
    <w:basedOn w:val="Paragraph"/>
    <w:next w:val="Paragraph"/>
    <w:qFormat/>
    <w:rsid w:val="0026489A"/>
    <w:pPr>
      <w:widowControl/>
      <w:numPr>
        <w:numId w:val="6"/>
      </w:numPr>
      <w:spacing w:after="240"/>
      <w:contextualSpacing/>
    </w:pPr>
  </w:style>
  <w:style w:type="paragraph" w:customStyle="1" w:styleId="Displayedequation">
    <w:name w:val="Displayed equation"/>
    <w:basedOn w:val="Normal"/>
    <w:next w:val="Paragraph"/>
    <w:qFormat/>
    <w:rsid w:val="0026489A"/>
    <w:pPr>
      <w:tabs>
        <w:tab w:val="center" w:pos="4253"/>
        <w:tab w:val="right" w:pos="8222"/>
      </w:tabs>
      <w:spacing w:before="240" w:after="240" w:line="480" w:lineRule="auto"/>
      <w:jc w:val="center"/>
    </w:pPr>
    <w:rPr>
      <w:rFonts w:eastAsia="Times New Roman" w:cs="Times New Roman"/>
      <w:kern w:val="0"/>
      <w:sz w:val="20"/>
      <w:szCs w:val="24"/>
      <w:lang w:val="id-ID" w:eastAsia="id-ID"/>
      <w14:ligatures w14:val="none"/>
    </w:rPr>
  </w:style>
  <w:style w:type="paragraph" w:customStyle="1" w:styleId="Acknowledgements">
    <w:name w:val="Acknowledgements"/>
    <w:basedOn w:val="Normal"/>
    <w:next w:val="Normal"/>
    <w:qFormat/>
    <w:rsid w:val="0026489A"/>
    <w:pPr>
      <w:spacing w:before="120" w:after="0" w:line="480" w:lineRule="auto"/>
      <w:jc w:val="both"/>
    </w:pPr>
    <w:rPr>
      <w:rFonts w:eastAsia="Times New Roman" w:cs="Times New Roman"/>
      <w:kern w:val="0"/>
      <w:sz w:val="22"/>
      <w:szCs w:val="24"/>
      <w:lang w:val="id-ID" w:eastAsia="id-ID"/>
      <w14:ligatures w14:val="none"/>
    </w:rPr>
  </w:style>
  <w:style w:type="paragraph" w:customStyle="1" w:styleId="Tabletitle">
    <w:name w:val="Table title"/>
    <w:basedOn w:val="Normal"/>
    <w:next w:val="Normal"/>
    <w:qFormat/>
    <w:rsid w:val="0026489A"/>
    <w:pPr>
      <w:spacing w:before="240" w:after="0" w:line="480" w:lineRule="auto"/>
      <w:jc w:val="both"/>
    </w:pPr>
    <w:rPr>
      <w:rFonts w:eastAsia="Times New Roman" w:cs="Times New Roman"/>
      <w:kern w:val="0"/>
      <w:sz w:val="20"/>
      <w:szCs w:val="24"/>
      <w:lang w:val="id-ID" w:eastAsia="id-ID"/>
      <w14:ligatures w14:val="none"/>
    </w:rPr>
  </w:style>
  <w:style w:type="paragraph" w:customStyle="1" w:styleId="Figurecaption">
    <w:name w:val="Figure caption"/>
    <w:basedOn w:val="Normal"/>
    <w:next w:val="Normal"/>
    <w:qFormat/>
    <w:rsid w:val="0026489A"/>
    <w:pPr>
      <w:spacing w:before="240" w:after="0" w:line="480" w:lineRule="auto"/>
      <w:jc w:val="both"/>
    </w:pPr>
    <w:rPr>
      <w:rFonts w:eastAsia="Times New Roman" w:cs="Times New Roman"/>
      <w:kern w:val="0"/>
      <w:sz w:val="20"/>
      <w:szCs w:val="24"/>
      <w:lang w:val="id-ID" w:eastAsia="id-ID"/>
      <w14:ligatures w14:val="none"/>
    </w:rPr>
  </w:style>
  <w:style w:type="paragraph" w:customStyle="1" w:styleId="Footnotes">
    <w:name w:val="Footnotes"/>
    <w:basedOn w:val="Normal"/>
    <w:qFormat/>
    <w:rsid w:val="0026489A"/>
    <w:pPr>
      <w:spacing w:before="120" w:after="0" w:line="240" w:lineRule="auto"/>
      <w:ind w:left="482" w:hanging="482"/>
      <w:contextualSpacing/>
      <w:jc w:val="both"/>
    </w:pPr>
    <w:rPr>
      <w:rFonts w:eastAsia="Times New Roman" w:cs="Times New Roman"/>
      <w:kern w:val="0"/>
      <w:sz w:val="20"/>
      <w:szCs w:val="24"/>
      <w:lang w:val="id-ID" w:eastAsia="id-ID"/>
      <w14:ligatures w14:val="none"/>
    </w:rPr>
  </w:style>
  <w:style w:type="paragraph" w:customStyle="1" w:styleId="Notesoncontributors">
    <w:name w:val="Notes on contributors"/>
    <w:basedOn w:val="Normal"/>
    <w:qFormat/>
    <w:rsid w:val="0026489A"/>
    <w:pPr>
      <w:spacing w:before="240" w:after="0" w:line="480" w:lineRule="auto"/>
      <w:jc w:val="both"/>
    </w:pPr>
    <w:rPr>
      <w:rFonts w:eastAsia="Times New Roman" w:cs="Times New Roman"/>
      <w:kern w:val="0"/>
      <w:sz w:val="22"/>
      <w:szCs w:val="24"/>
      <w:lang w:val="id-ID" w:eastAsia="id-ID"/>
      <w14:ligatures w14:val="none"/>
    </w:rPr>
  </w:style>
  <w:style w:type="paragraph" w:customStyle="1" w:styleId="Normalparagraphstyle">
    <w:name w:val="Normal paragraph style"/>
    <w:basedOn w:val="Normal"/>
    <w:next w:val="Normal"/>
    <w:rsid w:val="0026489A"/>
    <w:pPr>
      <w:spacing w:after="0" w:line="480" w:lineRule="auto"/>
      <w:jc w:val="both"/>
    </w:pPr>
    <w:rPr>
      <w:rFonts w:eastAsia="Times New Roman" w:cs="Times New Roman"/>
      <w:kern w:val="0"/>
      <w:sz w:val="20"/>
      <w:szCs w:val="24"/>
      <w:lang w:val="id-ID" w:eastAsia="id-ID"/>
      <w14:ligatures w14:val="none"/>
    </w:rPr>
  </w:style>
  <w:style w:type="paragraph" w:styleId="NormalIndent">
    <w:name w:val="Normal Indent"/>
    <w:basedOn w:val="Normal"/>
    <w:uiPriority w:val="99"/>
    <w:rsid w:val="0026489A"/>
    <w:pPr>
      <w:spacing w:after="0" w:line="480" w:lineRule="auto"/>
      <w:ind w:left="720"/>
      <w:jc w:val="both"/>
    </w:pPr>
    <w:rPr>
      <w:rFonts w:eastAsia="Times New Roman" w:cs="Times New Roman"/>
      <w:kern w:val="0"/>
      <w:sz w:val="20"/>
      <w:szCs w:val="24"/>
      <w:lang w:val="id-ID" w:eastAsia="id-ID"/>
      <w14:ligatures w14:val="none"/>
    </w:rPr>
  </w:style>
  <w:style w:type="paragraph" w:customStyle="1" w:styleId="References">
    <w:name w:val="References"/>
    <w:basedOn w:val="Normal"/>
    <w:qFormat/>
    <w:rsid w:val="0026489A"/>
    <w:pPr>
      <w:spacing w:before="120" w:after="0" w:line="480" w:lineRule="auto"/>
      <w:ind w:left="720" w:hanging="720"/>
      <w:contextualSpacing/>
      <w:jc w:val="both"/>
    </w:pPr>
    <w:rPr>
      <w:rFonts w:eastAsia="Times New Roman" w:cs="Times New Roman"/>
      <w:kern w:val="0"/>
      <w:sz w:val="20"/>
      <w:szCs w:val="24"/>
      <w:lang w:val="id-ID" w:eastAsia="id-ID"/>
      <w14:ligatures w14:val="none"/>
    </w:rPr>
  </w:style>
  <w:style w:type="paragraph" w:customStyle="1" w:styleId="Subjectcodes">
    <w:name w:val="Subject codes"/>
    <w:basedOn w:val="Keywords"/>
    <w:next w:val="Paragraph"/>
    <w:qFormat/>
    <w:rsid w:val="0026489A"/>
  </w:style>
  <w:style w:type="paragraph" w:customStyle="1" w:styleId="Bulletedlist">
    <w:name w:val="Bulleted list"/>
    <w:basedOn w:val="Paragraph"/>
    <w:next w:val="Paragraph"/>
    <w:qFormat/>
    <w:rsid w:val="0026489A"/>
    <w:pPr>
      <w:widowControl/>
      <w:numPr>
        <w:numId w:val="7"/>
      </w:numPr>
      <w:spacing w:after="240"/>
      <w:contextualSpacing/>
    </w:pPr>
  </w:style>
  <w:style w:type="paragraph" w:customStyle="1" w:styleId="Heading4Paragraph">
    <w:name w:val="Heading 4 + Paragraph"/>
    <w:basedOn w:val="Paragraph"/>
    <w:next w:val="Newparagraph"/>
    <w:qFormat/>
    <w:rsid w:val="0026489A"/>
    <w:pPr>
      <w:widowControl/>
      <w:spacing w:before="360"/>
    </w:pPr>
  </w:style>
  <w:style w:type="paragraph" w:customStyle="1" w:styleId="MDPI62Acknowledgments">
    <w:name w:val="MDPI_6.2_Acknowledgments"/>
    <w:qFormat/>
    <w:rsid w:val="0026489A"/>
    <w:pPr>
      <w:adjustRightInd w:val="0"/>
      <w:snapToGrid w:val="0"/>
      <w:spacing w:before="120" w:after="0" w:line="200" w:lineRule="atLeast"/>
      <w:jc w:val="both"/>
    </w:pPr>
    <w:rPr>
      <w:rFonts w:ascii="Palatino Linotype" w:eastAsia="Times New Roman" w:hAnsi="Palatino Linotype" w:cs="Times New Roman"/>
      <w:snapToGrid w:val="0"/>
      <w:color w:val="000000"/>
      <w:kern w:val="0"/>
      <w:sz w:val="18"/>
      <w:szCs w:val="20"/>
      <w:lang w:eastAsia="de-DE" w:bidi="en-US"/>
      <w14:ligatures w14:val="none"/>
    </w:rPr>
  </w:style>
  <w:style w:type="paragraph" w:customStyle="1" w:styleId="graf">
    <w:name w:val="graf"/>
    <w:basedOn w:val="Normal"/>
    <w:rsid w:val="0026489A"/>
    <w:pPr>
      <w:spacing w:before="100" w:beforeAutospacing="1" w:after="100" w:afterAutospacing="1" w:line="480" w:lineRule="auto"/>
      <w:jc w:val="both"/>
    </w:pPr>
    <w:rPr>
      <w:rFonts w:eastAsia="Times New Roman" w:cs="Times New Roman"/>
      <w:kern w:val="0"/>
      <w:sz w:val="20"/>
      <w:szCs w:val="24"/>
      <w14:ligatures w14:val="none"/>
    </w:rPr>
  </w:style>
  <w:style w:type="character" w:customStyle="1" w:styleId="current-selection">
    <w:name w:val="current-selection"/>
    <w:basedOn w:val="DefaultParagraphFont"/>
    <w:rsid w:val="0026489A"/>
  </w:style>
  <w:style w:type="paragraph" w:customStyle="1" w:styleId="p">
    <w:name w:val="p"/>
    <w:basedOn w:val="Normal"/>
    <w:rsid w:val="0026489A"/>
    <w:pPr>
      <w:spacing w:before="100" w:beforeAutospacing="1" w:after="100" w:afterAutospacing="1" w:line="480" w:lineRule="auto"/>
      <w:jc w:val="both"/>
    </w:pPr>
    <w:rPr>
      <w:rFonts w:eastAsia="Times New Roman" w:cs="Times New Roman"/>
      <w:kern w:val="0"/>
      <w:sz w:val="20"/>
      <w:szCs w:val="24"/>
      <w:lang w:val="en-ID"/>
      <w14:ligatures w14:val="none"/>
    </w:rPr>
  </w:style>
  <w:style w:type="paragraph" w:customStyle="1" w:styleId="msonormal0">
    <w:name w:val="msonormal"/>
    <w:basedOn w:val="Normal"/>
    <w:rsid w:val="0026489A"/>
    <w:pPr>
      <w:spacing w:before="100" w:beforeAutospacing="1" w:after="100" w:afterAutospacing="1" w:line="480" w:lineRule="auto"/>
      <w:jc w:val="both"/>
    </w:pPr>
    <w:rPr>
      <w:rFonts w:eastAsia="Times New Roman" w:cs="Times New Roman"/>
      <w:kern w:val="0"/>
      <w:sz w:val="20"/>
      <w:szCs w:val="24"/>
      <w14:ligatures w14:val="none"/>
    </w:rPr>
  </w:style>
  <w:style w:type="character" w:customStyle="1" w:styleId="m4992206033152870897gmail-gr">
    <w:name w:val="m_4992206033152870897gmail-gr_"/>
    <w:basedOn w:val="DefaultParagraphFont"/>
    <w:rsid w:val="0026489A"/>
  </w:style>
  <w:style w:type="character" w:customStyle="1" w:styleId="pre">
    <w:name w:val="pre"/>
    <w:basedOn w:val="DefaultParagraphFont"/>
    <w:rsid w:val="0026489A"/>
  </w:style>
  <w:style w:type="character" w:customStyle="1" w:styleId="mwe-math-mathml-inline">
    <w:name w:val="mwe-math-mathml-inline"/>
    <w:basedOn w:val="DefaultParagraphFont"/>
    <w:rsid w:val="0026489A"/>
  </w:style>
  <w:style w:type="paragraph" w:customStyle="1" w:styleId="Default">
    <w:name w:val="Default"/>
    <w:rsid w:val="0026489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author-listitem">
    <w:name w:val="c-author-list__item"/>
    <w:basedOn w:val="Normal"/>
    <w:rsid w:val="0026489A"/>
    <w:pPr>
      <w:spacing w:before="100" w:beforeAutospacing="1" w:after="100" w:afterAutospacing="1" w:line="480" w:lineRule="auto"/>
      <w:jc w:val="both"/>
    </w:pPr>
    <w:rPr>
      <w:rFonts w:eastAsia="Times New Roman" w:cs="Times New Roman"/>
      <w:kern w:val="0"/>
      <w:sz w:val="20"/>
      <w:szCs w:val="24"/>
      <w:lang w:val="en-ID"/>
      <w14:ligatures w14:val="none"/>
    </w:rPr>
  </w:style>
  <w:style w:type="character" w:customStyle="1" w:styleId="word">
    <w:name w:val="word"/>
    <w:basedOn w:val="DefaultParagraphFont"/>
    <w:rsid w:val="0026489A"/>
  </w:style>
  <w:style w:type="character" w:customStyle="1" w:styleId="figpopup-sensitive-area">
    <w:name w:val="figpopup-sensitive-area"/>
    <w:basedOn w:val="DefaultParagraphFont"/>
    <w:rsid w:val="0026489A"/>
  </w:style>
  <w:style w:type="character" w:customStyle="1" w:styleId="email">
    <w:name w:val="email"/>
    <w:basedOn w:val="DefaultParagraphFont"/>
    <w:rsid w:val="0026489A"/>
  </w:style>
  <w:style w:type="character" w:customStyle="1" w:styleId="HTMLPreformattedChar">
    <w:name w:val="HTML Preformatted Char"/>
    <w:basedOn w:val="DefaultParagraphFont"/>
    <w:link w:val="HTMLPreformatted"/>
    <w:uiPriority w:val="99"/>
    <w:rsid w:val="0026489A"/>
    <w:rPr>
      <w:rFonts w:ascii="Courier New" w:eastAsia="Times New Roman" w:hAnsi="Courier New" w:cs="Courier New"/>
    </w:rPr>
  </w:style>
  <w:style w:type="paragraph" w:styleId="HTMLPreformatted">
    <w:name w:val="HTML Preformatted"/>
    <w:basedOn w:val="Normal"/>
    <w:link w:val="HTMLPreformattedChar"/>
    <w:uiPriority w:val="99"/>
    <w:unhideWhenUsed/>
    <w:rsid w:val="00264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pPr>
    <w:rPr>
      <w:rFonts w:ascii="Courier New" w:eastAsia="Times New Roman" w:hAnsi="Courier New" w:cs="Courier New"/>
      <w:sz w:val="22"/>
    </w:rPr>
  </w:style>
  <w:style w:type="character" w:customStyle="1" w:styleId="HTMLPreformattedChar1">
    <w:name w:val="HTML Preformatted Char1"/>
    <w:basedOn w:val="DefaultParagraphFont"/>
    <w:uiPriority w:val="99"/>
    <w:semiHidden/>
    <w:rsid w:val="0026489A"/>
    <w:rPr>
      <w:rFonts w:ascii="Consolas" w:hAnsi="Consolas" w:cs="Consolas"/>
      <w:sz w:val="20"/>
      <w:szCs w:val="20"/>
    </w:rPr>
  </w:style>
  <w:style w:type="character" w:customStyle="1" w:styleId="HTML-voorafopgemaaktChar1">
    <w:name w:val="HTML - vooraf opgemaakt Char1"/>
    <w:basedOn w:val="DefaultParagraphFont"/>
    <w:uiPriority w:val="99"/>
    <w:semiHidden/>
    <w:rsid w:val="0026489A"/>
    <w:rPr>
      <w:rFonts w:ascii="Consolas" w:eastAsia="Times New Roman" w:hAnsi="Consolas" w:cs="Times New Roman"/>
      <w:sz w:val="20"/>
      <w:szCs w:val="20"/>
    </w:rPr>
  </w:style>
  <w:style w:type="character" w:customStyle="1" w:styleId="co">
    <w:name w:val="co"/>
    <w:basedOn w:val="DefaultParagraphFont"/>
    <w:rsid w:val="0026489A"/>
  </w:style>
  <w:style w:type="character" w:customStyle="1" w:styleId="kw">
    <w:name w:val="kw"/>
    <w:basedOn w:val="DefaultParagraphFont"/>
    <w:rsid w:val="0026489A"/>
  </w:style>
  <w:style w:type="character" w:customStyle="1" w:styleId="dv">
    <w:name w:val="dv"/>
    <w:basedOn w:val="DefaultParagraphFont"/>
    <w:rsid w:val="0026489A"/>
  </w:style>
  <w:style w:type="character" w:customStyle="1" w:styleId="dt">
    <w:name w:val="dt"/>
    <w:basedOn w:val="DefaultParagraphFont"/>
    <w:rsid w:val="0026489A"/>
  </w:style>
  <w:style w:type="character" w:customStyle="1" w:styleId="mjx-char">
    <w:name w:val="mjx-char"/>
    <w:basedOn w:val="DefaultParagraphFont"/>
    <w:rsid w:val="0026489A"/>
  </w:style>
  <w:style w:type="character" w:customStyle="1" w:styleId="search-highlight">
    <w:name w:val="search-highlight"/>
    <w:basedOn w:val="DefaultParagraphFont"/>
    <w:rsid w:val="0026489A"/>
  </w:style>
  <w:style w:type="character" w:customStyle="1" w:styleId="op">
    <w:name w:val="op"/>
    <w:basedOn w:val="DefaultParagraphFont"/>
    <w:rsid w:val="0026489A"/>
  </w:style>
  <w:style w:type="character" w:customStyle="1" w:styleId="tlid-translation">
    <w:name w:val="tlid-translation"/>
    <w:basedOn w:val="DefaultParagraphFont"/>
    <w:rsid w:val="0026489A"/>
  </w:style>
  <w:style w:type="paragraph" w:customStyle="1" w:styleId="BaseText">
    <w:name w:val="Base_Text"/>
    <w:rsid w:val="0026489A"/>
    <w:pPr>
      <w:spacing w:before="120" w:after="0" w:line="240" w:lineRule="auto"/>
    </w:pPr>
    <w:rPr>
      <w:rFonts w:ascii="Times New Roman" w:eastAsia="Times New Roman" w:hAnsi="Times New Roman" w:cs="Times New Roman"/>
      <w:kern w:val="0"/>
      <w:sz w:val="24"/>
      <w:szCs w:val="24"/>
      <w14:ligatures w14:val="none"/>
    </w:rPr>
  </w:style>
  <w:style w:type="paragraph" w:customStyle="1" w:styleId="1stparatext">
    <w:name w:val="1st para text"/>
    <w:basedOn w:val="BaseText"/>
    <w:rsid w:val="0026489A"/>
  </w:style>
  <w:style w:type="paragraph" w:customStyle="1" w:styleId="BaseHeading">
    <w:name w:val="Base_Heading"/>
    <w:rsid w:val="0026489A"/>
    <w:pPr>
      <w:keepNext/>
      <w:spacing w:before="240" w:after="0" w:line="240" w:lineRule="auto"/>
      <w:outlineLvl w:val="0"/>
    </w:pPr>
    <w:rPr>
      <w:rFonts w:ascii="Times New Roman" w:eastAsia="Times New Roman" w:hAnsi="Times New Roman" w:cs="Times New Roman"/>
      <w:kern w:val="28"/>
      <w:sz w:val="28"/>
      <w:szCs w:val="28"/>
      <w14:ligatures w14:val="none"/>
    </w:rPr>
  </w:style>
  <w:style w:type="paragraph" w:customStyle="1" w:styleId="AbstractHead">
    <w:name w:val="Abstract Head"/>
    <w:basedOn w:val="BaseHeading"/>
    <w:rsid w:val="0026489A"/>
  </w:style>
  <w:style w:type="paragraph" w:customStyle="1" w:styleId="Referencesandnotes">
    <w:name w:val="References and notes"/>
    <w:basedOn w:val="BaseText"/>
    <w:rsid w:val="0026489A"/>
    <w:pPr>
      <w:ind w:left="720" w:hanging="720"/>
    </w:pPr>
  </w:style>
  <w:style w:type="paragraph" w:customStyle="1" w:styleId="Acknowledgement">
    <w:name w:val="Acknowledgement"/>
    <w:basedOn w:val="Referencesandnotes"/>
    <w:rsid w:val="0026489A"/>
  </w:style>
  <w:style w:type="paragraph" w:customStyle="1" w:styleId="Subhead">
    <w:name w:val="Subhead"/>
    <w:basedOn w:val="BaseHeading"/>
    <w:rsid w:val="0026489A"/>
    <w:rPr>
      <w:b/>
      <w:bCs/>
      <w:sz w:val="24"/>
      <w:szCs w:val="24"/>
    </w:rPr>
  </w:style>
  <w:style w:type="paragraph" w:customStyle="1" w:styleId="AppendixHead">
    <w:name w:val="AppendixHead"/>
    <w:basedOn w:val="Subhead"/>
    <w:rsid w:val="0026489A"/>
  </w:style>
  <w:style w:type="paragraph" w:customStyle="1" w:styleId="AppendixSubhead">
    <w:name w:val="AppendixSubhead"/>
    <w:basedOn w:val="Subhead"/>
    <w:rsid w:val="0026489A"/>
  </w:style>
  <w:style w:type="paragraph" w:customStyle="1" w:styleId="Articletype">
    <w:name w:val="Article type"/>
    <w:basedOn w:val="BaseText"/>
    <w:rsid w:val="0026489A"/>
  </w:style>
  <w:style w:type="character" w:customStyle="1" w:styleId="aubase">
    <w:name w:val="au_base"/>
    <w:rsid w:val="0026489A"/>
    <w:rPr>
      <w:sz w:val="24"/>
    </w:rPr>
  </w:style>
  <w:style w:type="character" w:customStyle="1" w:styleId="aucollab">
    <w:name w:val="au_collab"/>
    <w:basedOn w:val="aubase"/>
    <w:rsid w:val="0026489A"/>
    <w:rPr>
      <w:sz w:val="24"/>
      <w:bdr w:val="none" w:sz="0" w:space="0" w:color="auto"/>
      <w:shd w:val="clear" w:color="auto" w:fill="C0C0C0"/>
    </w:rPr>
  </w:style>
  <w:style w:type="character" w:customStyle="1" w:styleId="audeg">
    <w:name w:val="au_deg"/>
    <w:basedOn w:val="DefaultParagraphFont"/>
    <w:rsid w:val="0026489A"/>
    <w:rPr>
      <w:sz w:val="24"/>
      <w:bdr w:val="none" w:sz="0" w:space="0" w:color="auto"/>
      <w:shd w:val="clear" w:color="auto" w:fill="FFFF00"/>
    </w:rPr>
  </w:style>
  <w:style w:type="character" w:customStyle="1" w:styleId="aufname">
    <w:name w:val="au_fname"/>
    <w:basedOn w:val="aubase"/>
    <w:rsid w:val="0026489A"/>
    <w:rPr>
      <w:sz w:val="24"/>
      <w:bdr w:val="none" w:sz="0" w:space="0" w:color="auto"/>
      <w:shd w:val="clear" w:color="auto" w:fill="00FFFF"/>
    </w:rPr>
  </w:style>
  <w:style w:type="character" w:customStyle="1" w:styleId="aurole">
    <w:name w:val="au_role"/>
    <w:basedOn w:val="aubase"/>
    <w:rsid w:val="0026489A"/>
    <w:rPr>
      <w:sz w:val="24"/>
      <w:bdr w:val="none" w:sz="0" w:space="0" w:color="auto"/>
      <w:shd w:val="clear" w:color="auto" w:fill="808000"/>
    </w:rPr>
  </w:style>
  <w:style w:type="character" w:customStyle="1" w:styleId="ausuffix">
    <w:name w:val="au_suffix"/>
    <w:basedOn w:val="aubase"/>
    <w:rsid w:val="0026489A"/>
    <w:rPr>
      <w:sz w:val="24"/>
      <w:bdr w:val="none" w:sz="0" w:space="0" w:color="auto"/>
      <w:shd w:val="clear" w:color="auto" w:fill="FF00FF"/>
    </w:rPr>
  </w:style>
  <w:style w:type="character" w:customStyle="1" w:styleId="ausurname">
    <w:name w:val="au_surname"/>
    <w:basedOn w:val="aubase"/>
    <w:rsid w:val="0026489A"/>
    <w:rPr>
      <w:sz w:val="24"/>
      <w:bdr w:val="none" w:sz="0" w:space="0" w:color="auto"/>
      <w:shd w:val="clear" w:color="auto" w:fill="00FF00"/>
    </w:rPr>
  </w:style>
  <w:style w:type="paragraph" w:customStyle="1" w:styleId="AuthorAttribute">
    <w:name w:val="Author Attribute"/>
    <w:basedOn w:val="BaseText"/>
    <w:rsid w:val="0026489A"/>
    <w:pPr>
      <w:spacing w:before="480"/>
    </w:pPr>
  </w:style>
  <w:style w:type="paragraph" w:customStyle="1" w:styleId="Footnote">
    <w:name w:val="Footnote"/>
    <w:basedOn w:val="BaseText"/>
    <w:rsid w:val="0026489A"/>
  </w:style>
  <w:style w:type="paragraph" w:customStyle="1" w:styleId="AuthorFootnote">
    <w:name w:val="AuthorFootnote"/>
    <w:basedOn w:val="Footnote"/>
    <w:rsid w:val="0026489A"/>
    <w:pPr>
      <w:autoSpaceDE w:val="0"/>
      <w:autoSpaceDN w:val="0"/>
      <w:adjustRightInd w:val="0"/>
    </w:pPr>
    <w:rPr>
      <w:lang w:bidi="he-IL"/>
    </w:rPr>
  </w:style>
  <w:style w:type="paragraph" w:customStyle="1" w:styleId="Authors">
    <w:name w:val="Authors"/>
    <w:basedOn w:val="BaseText"/>
    <w:rsid w:val="0026489A"/>
    <w:pPr>
      <w:spacing w:after="360"/>
      <w:jc w:val="center"/>
    </w:pPr>
  </w:style>
  <w:style w:type="character" w:customStyle="1" w:styleId="bibarticle">
    <w:name w:val="bib_article"/>
    <w:basedOn w:val="DefaultParagraphFont"/>
    <w:rsid w:val="0026489A"/>
    <w:rPr>
      <w:sz w:val="24"/>
      <w:bdr w:val="none" w:sz="0" w:space="0" w:color="auto"/>
      <w:shd w:val="clear" w:color="auto" w:fill="00FFFF"/>
    </w:rPr>
  </w:style>
  <w:style w:type="character" w:customStyle="1" w:styleId="bibbase">
    <w:name w:val="bib_base"/>
    <w:rsid w:val="0026489A"/>
    <w:rPr>
      <w:sz w:val="24"/>
    </w:rPr>
  </w:style>
  <w:style w:type="character" w:customStyle="1" w:styleId="bibcomment">
    <w:name w:val="bib_comment"/>
    <w:basedOn w:val="bibbase"/>
    <w:rsid w:val="0026489A"/>
    <w:rPr>
      <w:sz w:val="24"/>
    </w:rPr>
  </w:style>
  <w:style w:type="character" w:customStyle="1" w:styleId="bibdeg">
    <w:name w:val="bib_deg"/>
    <w:basedOn w:val="bibbase"/>
    <w:rsid w:val="0026489A"/>
    <w:rPr>
      <w:sz w:val="24"/>
    </w:rPr>
  </w:style>
  <w:style w:type="character" w:customStyle="1" w:styleId="bibdoi">
    <w:name w:val="bib_doi"/>
    <w:basedOn w:val="bibbase"/>
    <w:rsid w:val="0026489A"/>
    <w:rPr>
      <w:sz w:val="24"/>
      <w:bdr w:val="none" w:sz="0" w:space="0" w:color="auto"/>
      <w:shd w:val="clear" w:color="auto" w:fill="00FF00"/>
    </w:rPr>
  </w:style>
  <w:style w:type="character" w:customStyle="1" w:styleId="bibetal">
    <w:name w:val="bib_etal"/>
    <w:basedOn w:val="bibbase"/>
    <w:rsid w:val="0026489A"/>
    <w:rPr>
      <w:sz w:val="24"/>
      <w:bdr w:val="none" w:sz="0" w:space="0" w:color="auto"/>
      <w:shd w:val="clear" w:color="auto" w:fill="008080"/>
    </w:rPr>
  </w:style>
  <w:style w:type="character" w:customStyle="1" w:styleId="bibfname">
    <w:name w:val="bib_fname"/>
    <w:basedOn w:val="bibbase"/>
    <w:rsid w:val="0026489A"/>
    <w:rPr>
      <w:sz w:val="24"/>
      <w:bdr w:val="none" w:sz="0" w:space="0" w:color="auto"/>
      <w:shd w:val="clear" w:color="auto" w:fill="FFFF00"/>
    </w:rPr>
  </w:style>
  <w:style w:type="character" w:customStyle="1" w:styleId="bibfpage">
    <w:name w:val="bib_fpage"/>
    <w:basedOn w:val="bibbase"/>
    <w:rsid w:val="0026489A"/>
    <w:rPr>
      <w:sz w:val="24"/>
      <w:bdr w:val="none" w:sz="0" w:space="0" w:color="auto"/>
      <w:shd w:val="clear" w:color="auto" w:fill="808080"/>
    </w:rPr>
  </w:style>
  <w:style w:type="character" w:customStyle="1" w:styleId="bibissue">
    <w:name w:val="bib_issue"/>
    <w:basedOn w:val="bibbase"/>
    <w:rsid w:val="0026489A"/>
    <w:rPr>
      <w:sz w:val="24"/>
      <w:bdr w:val="none" w:sz="0" w:space="0" w:color="auto"/>
      <w:shd w:val="clear" w:color="auto" w:fill="FFFF00"/>
    </w:rPr>
  </w:style>
  <w:style w:type="character" w:customStyle="1" w:styleId="bibjournal">
    <w:name w:val="bib_journal"/>
    <w:basedOn w:val="bibbase"/>
    <w:rsid w:val="0026489A"/>
    <w:rPr>
      <w:sz w:val="24"/>
      <w:bdr w:val="none" w:sz="0" w:space="0" w:color="auto"/>
      <w:shd w:val="clear" w:color="auto" w:fill="808000"/>
    </w:rPr>
  </w:style>
  <w:style w:type="character" w:customStyle="1" w:styleId="biblpage">
    <w:name w:val="bib_lpage"/>
    <w:basedOn w:val="bibbase"/>
    <w:rsid w:val="0026489A"/>
    <w:rPr>
      <w:sz w:val="24"/>
      <w:bdr w:val="none" w:sz="0" w:space="0" w:color="auto"/>
      <w:shd w:val="clear" w:color="auto" w:fill="808080"/>
    </w:rPr>
  </w:style>
  <w:style w:type="character" w:customStyle="1" w:styleId="bibmedline">
    <w:name w:val="bib_medline"/>
    <w:basedOn w:val="bibbase"/>
    <w:rsid w:val="0026489A"/>
    <w:rPr>
      <w:sz w:val="24"/>
    </w:rPr>
  </w:style>
  <w:style w:type="character" w:customStyle="1" w:styleId="bibnumber">
    <w:name w:val="bib_number"/>
    <w:basedOn w:val="bibbase"/>
    <w:rsid w:val="0026489A"/>
    <w:rPr>
      <w:sz w:val="24"/>
    </w:rPr>
  </w:style>
  <w:style w:type="character" w:customStyle="1" w:styleId="biborganization">
    <w:name w:val="bib_organization"/>
    <w:basedOn w:val="bibbase"/>
    <w:rsid w:val="0026489A"/>
    <w:rPr>
      <w:sz w:val="24"/>
      <w:bdr w:val="none" w:sz="0" w:space="0" w:color="auto"/>
      <w:shd w:val="clear" w:color="auto" w:fill="808000"/>
    </w:rPr>
  </w:style>
  <w:style w:type="character" w:customStyle="1" w:styleId="bibsuffix">
    <w:name w:val="bib_suffix"/>
    <w:basedOn w:val="bibbase"/>
    <w:rsid w:val="0026489A"/>
    <w:rPr>
      <w:sz w:val="24"/>
    </w:rPr>
  </w:style>
  <w:style w:type="character" w:customStyle="1" w:styleId="bibsuppl">
    <w:name w:val="bib_suppl"/>
    <w:basedOn w:val="bibbase"/>
    <w:rsid w:val="0026489A"/>
    <w:rPr>
      <w:sz w:val="24"/>
      <w:bdr w:val="none" w:sz="0" w:space="0" w:color="auto"/>
      <w:shd w:val="clear" w:color="auto" w:fill="FFFF00"/>
    </w:rPr>
  </w:style>
  <w:style w:type="character" w:customStyle="1" w:styleId="bibsurname">
    <w:name w:val="bib_surname"/>
    <w:basedOn w:val="bibbase"/>
    <w:rsid w:val="0026489A"/>
    <w:rPr>
      <w:sz w:val="24"/>
      <w:bdr w:val="none" w:sz="0" w:space="0" w:color="auto"/>
      <w:shd w:val="clear" w:color="auto" w:fill="FFFF00"/>
    </w:rPr>
  </w:style>
  <w:style w:type="character" w:customStyle="1" w:styleId="bibunpubl">
    <w:name w:val="bib_unpubl"/>
    <w:basedOn w:val="bibbase"/>
    <w:rsid w:val="0026489A"/>
    <w:rPr>
      <w:sz w:val="24"/>
    </w:rPr>
  </w:style>
  <w:style w:type="character" w:customStyle="1" w:styleId="biburl">
    <w:name w:val="bib_url"/>
    <w:basedOn w:val="bibbase"/>
    <w:rsid w:val="0026489A"/>
    <w:rPr>
      <w:sz w:val="24"/>
      <w:bdr w:val="none" w:sz="0" w:space="0" w:color="auto"/>
      <w:shd w:val="clear" w:color="auto" w:fill="00FF00"/>
    </w:rPr>
  </w:style>
  <w:style w:type="character" w:customStyle="1" w:styleId="bibvolume">
    <w:name w:val="bib_volume"/>
    <w:basedOn w:val="bibbase"/>
    <w:rsid w:val="0026489A"/>
    <w:rPr>
      <w:sz w:val="24"/>
      <w:bdr w:val="none" w:sz="0" w:space="0" w:color="auto"/>
      <w:shd w:val="clear" w:color="auto" w:fill="00FF00"/>
    </w:rPr>
  </w:style>
  <w:style w:type="character" w:customStyle="1" w:styleId="bibyear">
    <w:name w:val="bib_year"/>
    <w:basedOn w:val="bibbase"/>
    <w:rsid w:val="0026489A"/>
    <w:rPr>
      <w:sz w:val="24"/>
      <w:bdr w:val="none" w:sz="0" w:space="0" w:color="auto"/>
      <w:shd w:val="clear" w:color="auto" w:fill="FF00FF"/>
    </w:rPr>
  </w:style>
  <w:style w:type="paragraph" w:customStyle="1" w:styleId="BookorMeetingInformation">
    <w:name w:val="Book or Meeting Information"/>
    <w:basedOn w:val="BaseText"/>
    <w:rsid w:val="0026489A"/>
  </w:style>
  <w:style w:type="paragraph" w:customStyle="1" w:styleId="BookInformation">
    <w:name w:val="BookInformation"/>
    <w:basedOn w:val="BaseText"/>
    <w:rsid w:val="0026489A"/>
  </w:style>
  <w:style w:type="paragraph" w:customStyle="1" w:styleId="Level2Head">
    <w:name w:val="Level 2 Head"/>
    <w:basedOn w:val="BaseHeading"/>
    <w:rsid w:val="0026489A"/>
    <w:pPr>
      <w:outlineLvl w:val="1"/>
    </w:pPr>
    <w:rPr>
      <w:i/>
      <w:iCs/>
      <w:sz w:val="24"/>
      <w:szCs w:val="24"/>
    </w:rPr>
  </w:style>
  <w:style w:type="paragraph" w:customStyle="1" w:styleId="BoxLevel2Head">
    <w:name w:val="BoxLevel 2 Head"/>
    <w:basedOn w:val="Level2Head"/>
    <w:rsid w:val="0026489A"/>
    <w:pPr>
      <w:shd w:val="clear" w:color="auto" w:fill="E6E6E6"/>
    </w:pPr>
  </w:style>
  <w:style w:type="paragraph" w:customStyle="1" w:styleId="BoxListUnnumbered">
    <w:name w:val="BoxListUnnumbered"/>
    <w:basedOn w:val="BaseText"/>
    <w:rsid w:val="0026489A"/>
    <w:pPr>
      <w:shd w:val="clear" w:color="auto" w:fill="E6E6E6"/>
      <w:ind w:left="1080" w:hanging="360"/>
    </w:pPr>
  </w:style>
  <w:style w:type="paragraph" w:customStyle="1" w:styleId="BoxList">
    <w:name w:val="BoxList"/>
    <w:basedOn w:val="BoxListUnnumbered"/>
    <w:rsid w:val="0026489A"/>
  </w:style>
  <w:style w:type="paragraph" w:customStyle="1" w:styleId="BoxSubhead">
    <w:name w:val="BoxSubhead"/>
    <w:basedOn w:val="Subhead"/>
    <w:rsid w:val="0026489A"/>
    <w:pPr>
      <w:shd w:val="clear" w:color="auto" w:fill="E6E6E6"/>
    </w:pPr>
  </w:style>
  <w:style w:type="paragraph" w:customStyle="1" w:styleId="BoxText">
    <w:name w:val="BoxText"/>
    <w:basedOn w:val="Paragraph"/>
    <w:rsid w:val="0026489A"/>
    <w:pPr>
      <w:widowControl/>
      <w:shd w:val="clear" w:color="auto" w:fill="E6E6E6"/>
      <w:spacing w:before="120" w:line="240" w:lineRule="auto"/>
      <w:ind w:firstLine="720"/>
      <w:jc w:val="left"/>
    </w:pPr>
    <w:rPr>
      <w:sz w:val="24"/>
      <w:lang w:val="en-US" w:eastAsia="en-US"/>
    </w:rPr>
  </w:style>
  <w:style w:type="paragraph" w:customStyle="1" w:styleId="BoxTitle">
    <w:name w:val="BoxTitle"/>
    <w:basedOn w:val="BaseHeading"/>
    <w:rsid w:val="0026489A"/>
    <w:pPr>
      <w:shd w:val="clear" w:color="auto" w:fill="E6E6E6"/>
    </w:pPr>
    <w:rPr>
      <w:b/>
      <w:sz w:val="24"/>
      <w:szCs w:val="24"/>
    </w:rPr>
  </w:style>
  <w:style w:type="paragraph" w:customStyle="1" w:styleId="BulletedText">
    <w:name w:val="Bulleted Text"/>
    <w:basedOn w:val="BaseText"/>
    <w:rsid w:val="0026489A"/>
    <w:pPr>
      <w:ind w:left="720" w:hanging="720"/>
    </w:pPr>
  </w:style>
  <w:style w:type="paragraph" w:customStyle="1" w:styleId="career-magazine">
    <w:name w:val="career-magazine"/>
    <w:basedOn w:val="BaseText"/>
    <w:rsid w:val="0026489A"/>
    <w:pPr>
      <w:jc w:val="right"/>
    </w:pPr>
    <w:rPr>
      <w:color w:val="FF0000"/>
    </w:rPr>
  </w:style>
  <w:style w:type="paragraph" w:customStyle="1" w:styleId="career-stage">
    <w:name w:val="career-stage"/>
    <w:basedOn w:val="BaseText"/>
    <w:rsid w:val="0026489A"/>
    <w:pPr>
      <w:jc w:val="right"/>
    </w:pPr>
    <w:rPr>
      <w:color w:val="339966"/>
    </w:rPr>
  </w:style>
  <w:style w:type="character" w:customStyle="1" w:styleId="citebase">
    <w:name w:val="cite_base"/>
    <w:rsid w:val="0026489A"/>
    <w:rPr>
      <w:sz w:val="24"/>
    </w:rPr>
  </w:style>
  <w:style w:type="character" w:customStyle="1" w:styleId="citebib">
    <w:name w:val="cite_bib"/>
    <w:basedOn w:val="DefaultParagraphFont"/>
    <w:rsid w:val="0026489A"/>
    <w:rPr>
      <w:sz w:val="24"/>
      <w:bdr w:val="none" w:sz="0" w:space="0" w:color="auto"/>
      <w:shd w:val="clear" w:color="auto" w:fill="00FFFF"/>
    </w:rPr>
  </w:style>
  <w:style w:type="character" w:customStyle="1" w:styleId="citebox">
    <w:name w:val="cite_box"/>
    <w:basedOn w:val="citebase"/>
    <w:rsid w:val="0026489A"/>
    <w:rPr>
      <w:sz w:val="24"/>
    </w:rPr>
  </w:style>
  <w:style w:type="character" w:customStyle="1" w:styleId="citeen">
    <w:name w:val="cite_en"/>
    <w:basedOn w:val="citebase"/>
    <w:rsid w:val="0026489A"/>
    <w:rPr>
      <w:sz w:val="24"/>
      <w:shd w:val="clear" w:color="auto" w:fill="FFFF00"/>
      <w:vertAlign w:val="superscript"/>
    </w:rPr>
  </w:style>
  <w:style w:type="character" w:customStyle="1" w:styleId="citeeq">
    <w:name w:val="cite_eq"/>
    <w:basedOn w:val="citebase"/>
    <w:rsid w:val="0026489A"/>
    <w:rPr>
      <w:sz w:val="24"/>
      <w:bdr w:val="none" w:sz="0" w:space="0" w:color="auto"/>
      <w:shd w:val="clear" w:color="auto" w:fill="FF99CC"/>
    </w:rPr>
  </w:style>
  <w:style w:type="character" w:customStyle="1" w:styleId="citefig">
    <w:name w:val="cite_fig"/>
    <w:basedOn w:val="citebase"/>
    <w:rsid w:val="0026489A"/>
    <w:rPr>
      <w:color w:val="000000"/>
      <w:sz w:val="24"/>
      <w:bdr w:val="none" w:sz="0" w:space="0" w:color="auto"/>
      <w:shd w:val="clear" w:color="auto" w:fill="00FF00"/>
    </w:rPr>
  </w:style>
  <w:style w:type="character" w:customStyle="1" w:styleId="citefn">
    <w:name w:val="cite_fn"/>
    <w:basedOn w:val="citebase"/>
    <w:rsid w:val="0026489A"/>
    <w:rPr>
      <w:sz w:val="24"/>
      <w:bdr w:val="none" w:sz="0" w:space="0" w:color="auto"/>
      <w:shd w:val="clear" w:color="auto" w:fill="FF0000"/>
    </w:rPr>
  </w:style>
  <w:style w:type="character" w:customStyle="1" w:styleId="citetbl">
    <w:name w:val="cite_tbl"/>
    <w:basedOn w:val="citebase"/>
    <w:rsid w:val="0026489A"/>
    <w:rPr>
      <w:color w:val="000000"/>
      <w:sz w:val="24"/>
      <w:bdr w:val="none" w:sz="0" w:space="0" w:color="auto"/>
      <w:shd w:val="clear" w:color="auto" w:fill="FF00FF"/>
    </w:rPr>
  </w:style>
  <w:style w:type="paragraph" w:customStyle="1" w:styleId="ContinuedParagraph">
    <w:name w:val="ContinuedParagraph"/>
    <w:basedOn w:val="Paragraph"/>
    <w:rsid w:val="0026489A"/>
    <w:pPr>
      <w:widowControl/>
      <w:spacing w:before="120" w:line="240" w:lineRule="auto"/>
      <w:jc w:val="left"/>
    </w:pPr>
    <w:rPr>
      <w:sz w:val="24"/>
      <w:lang w:val="en-US" w:eastAsia="en-US"/>
    </w:rPr>
  </w:style>
  <w:style w:type="character" w:customStyle="1" w:styleId="ContractNumber">
    <w:name w:val="Contract Number"/>
    <w:basedOn w:val="DefaultParagraphFont"/>
    <w:rsid w:val="0026489A"/>
    <w:rPr>
      <w:sz w:val="24"/>
      <w:szCs w:val="24"/>
      <w:bdr w:val="none" w:sz="0" w:space="0" w:color="auto"/>
      <w:shd w:val="clear" w:color="auto" w:fill="CCFFCC"/>
    </w:rPr>
  </w:style>
  <w:style w:type="character" w:customStyle="1" w:styleId="ContractSponsor">
    <w:name w:val="Contract Sponsor"/>
    <w:basedOn w:val="DefaultParagraphFont"/>
    <w:rsid w:val="0026489A"/>
    <w:rPr>
      <w:sz w:val="24"/>
      <w:szCs w:val="24"/>
      <w:bdr w:val="none" w:sz="0" w:space="0" w:color="auto"/>
      <w:shd w:val="clear" w:color="auto" w:fill="FFCC99"/>
    </w:rPr>
  </w:style>
  <w:style w:type="paragraph" w:customStyle="1" w:styleId="Correspondence">
    <w:name w:val="Correspondence"/>
    <w:basedOn w:val="BaseText"/>
    <w:rsid w:val="0026489A"/>
    <w:pPr>
      <w:spacing w:before="0" w:after="240"/>
    </w:pPr>
  </w:style>
  <w:style w:type="paragraph" w:customStyle="1" w:styleId="DateAccepted">
    <w:name w:val="Date Accepted"/>
    <w:basedOn w:val="BaseText"/>
    <w:rsid w:val="0026489A"/>
    <w:pPr>
      <w:spacing w:before="360"/>
    </w:pPr>
  </w:style>
  <w:style w:type="paragraph" w:customStyle="1" w:styleId="Deck">
    <w:name w:val="Deck"/>
    <w:basedOn w:val="BaseHeading"/>
    <w:rsid w:val="0026489A"/>
    <w:pPr>
      <w:outlineLvl w:val="1"/>
    </w:pPr>
  </w:style>
  <w:style w:type="paragraph" w:customStyle="1" w:styleId="DefTerm">
    <w:name w:val="DefTerm"/>
    <w:basedOn w:val="BaseText"/>
    <w:rsid w:val="0026489A"/>
    <w:pPr>
      <w:ind w:left="720"/>
    </w:pPr>
  </w:style>
  <w:style w:type="paragraph" w:customStyle="1" w:styleId="Definition">
    <w:name w:val="Definition"/>
    <w:basedOn w:val="DefTerm"/>
    <w:rsid w:val="0026489A"/>
    <w:pPr>
      <w:ind w:left="1080" w:hanging="360"/>
    </w:pPr>
  </w:style>
  <w:style w:type="paragraph" w:customStyle="1" w:styleId="DefListTitle">
    <w:name w:val="DefListTitle"/>
    <w:basedOn w:val="BaseHeading"/>
    <w:rsid w:val="0026489A"/>
  </w:style>
  <w:style w:type="paragraph" w:customStyle="1" w:styleId="discipline">
    <w:name w:val="discipline"/>
    <w:basedOn w:val="BaseText"/>
    <w:rsid w:val="0026489A"/>
    <w:pPr>
      <w:jc w:val="right"/>
    </w:pPr>
    <w:rPr>
      <w:color w:val="993366"/>
    </w:rPr>
  </w:style>
  <w:style w:type="paragraph" w:customStyle="1" w:styleId="Editors">
    <w:name w:val="Editors"/>
    <w:basedOn w:val="Authors"/>
    <w:rsid w:val="0026489A"/>
  </w:style>
  <w:style w:type="character" w:customStyle="1" w:styleId="eqno">
    <w:name w:val="eq_no"/>
    <w:basedOn w:val="citebase"/>
    <w:rsid w:val="0026489A"/>
    <w:rPr>
      <w:sz w:val="24"/>
    </w:rPr>
  </w:style>
  <w:style w:type="paragraph" w:customStyle="1" w:styleId="Equation">
    <w:name w:val="Equation"/>
    <w:basedOn w:val="BaseText"/>
    <w:rsid w:val="0026489A"/>
    <w:pPr>
      <w:jc w:val="center"/>
    </w:pPr>
  </w:style>
  <w:style w:type="paragraph" w:customStyle="1" w:styleId="FieldCodes">
    <w:name w:val="FieldCodes"/>
    <w:basedOn w:val="BaseText"/>
    <w:rsid w:val="0026489A"/>
  </w:style>
  <w:style w:type="paragraph" w:customStyle="1" w:styleId="Legend">
    <w:name w:val="Legend"/>
    <w:basedOn w:val="BaseHeading"/>
    <w:rsid w:val="0026489A"/>
    <w:rPr>
      <w:sz w:val="24"/>
      <w:szCs w:val="24"/>
    </w:rPr>
  </w:style>
  <w:style w:type="paragraph" w:customStyle="1" w:styleId="FigureCopyright">
    <w:name w:val="FigureCopyright"/>
    <w:basedOn w:val="Legend"/>
    <w:rsid w:val="0026489A"/>
    <w:pPr>
      <w:autoSpaceDE w:val="0"/>
      <w:autoSpaceDN w:val="0"/>
      <w:adjustRightInd w:val="0"/>
      <w:spacing w:before="80"/>
    </w:pPr>
    <w:rPr>
      <w:lang w:bidi="he-IL"/>
    </w:rPr>
  </w:style>
  <w:style w:type="paragraph" w:customStyle="1" w:styleId="FigureCredit">
    <w:name w:val="FigureCredit"/>
    <w:basedOn w:val="FigureCopyright"/>
    <w:rsid w:val="0026489A"/>
  </w:style>
  <w:style w:type="paragraph" w:customStyle="1" w:styleId="Gloss">
    <w:name w:val="Gloss"/>
    <w:basedOn w:val="AbstractSummary"/>
    <w:rsid w:val="0026489A"/>
    <w:pPr>
      <w:spacing w:line="240" w:lineRule="auto"/>
      <w:jc w:val="left"/>
    </w:pPr>
  </w:style>
  <w:style w:type="paragraph" w:customStyle="1" w:styleId="Glossary">
    <w:name w:val="Glossary"/>
    <w:basedOn w:val="BaseText"/>
    <w:rsid w:val="0026489A"/>
  </w:style>
  <w:style w:type="paragraph" w:customStyle="1" w:styleId="GlossHead">
    <w:name w:val="GlossHead"/>
    <w:basedOn w:val="AbstractHead"/>
    <w:rsid w:val="0026489A"/>
  </w:style>
  <w:style w:type="paragraph" w:customStyle="1" w:styleId="GraphicAltText">
    <w:name w:val="GraphicAltText"/>
    <w:basedOn w:val="Legend"/>
    <w:rsid w:val="0026489A"/>
    <w:pPr>
      <w:autoSpaceDE w:val="0"/>
      <w:autoSpaceDN w:val="0"/>
      <w:adjustRightInd w:val="0"/>
    </w:pPr>
  </w:style>
  <w:style w:type="paragraph" w:customStyle="1" w:styleId="GraphicCredit">
    <w:name w:val="GraphicCredit"/>
    <w:basedOn w:val="FigureCredit"/>
    <w:rsid w:val="0026489A"/>
  </w:style>
  <w:style w:type="paragraph" w:customStyle="1" w:styleId="Head">
    <w:name w:val="Head"/>
    <w:basedOn w:val="BaseHeading"/>
    <w:rsid w:val="0026489A"/>
    <w:pPr>
      <w:spacing w:before="120" w:after="120"/>
      <w:jc w:val="center"/>
    </w:pPr>
    <w:rPr>
      <w:b/>
      <w:bCs/>
    </w:rPr>
  </w:style>
  <w:style w:type="character" w:styleId="HTMLAcronym">
    <w:name w:val="HTML Acronym"/>
    <w:basedOn w:val="DefaultParagraphFont"/>
    <w:rsid w:val="0026489A"/>
  </w:style>
  <w:style w:type="character" w:styleId="HTMLCite">
    <w:name w:val="HTML Cite"/>
    <w:basedOn w:val="DefaultParagraphFont"/>
    <w:uiPriority w:val="99"/>
    <w:rsid w:val="0026489A"/>
    <w:rPr>
      <w:i/>
      <w:iCs/>
    </w:rPr>
  </w:style>
  <w:style w:type="character" w:styleId="HTMLCode">
    <w:name w:val="HTML Code"/>
    <w:basedOn w:val="DefaultParagraphFont"/>
    <w:uiPriority w:val="99"/>
    <w:rsid w:val="0026489A"/>
    <w:rPr>
      <w:rFonts w:ascii="Courier New" w:hAnsi="Courier New" w:cs="Courier New"/>
      <w:sz w:val="20"/>
      <w:szCs w:val="20"/>
    </w:rPr>
  </w:style>
  <w:style w:type="character" w:styleId="HTMLDefinition">
    <w:name w:val="HTML Definition"/>
    <w:basedOn w:val="DefaultParagraphFont"/>
    <w:rsid w:val="0026489A"/>
    <w:rPr>
      <w:i/>
      <w:iCs/>
    </w:rPr>
  </w:style>
  <w:style w:type="character" w:styleId="HTMLKeyboard">
    <w:name w:val="HTML Keyboard"/>
    <w:basedOn w:val="DefaultParagraphFont"/>
    <w:rsid w:val="0026489A"/>
    <w:rPr>
      <w:rFonts w:ascii="Courier New" w:hAnsi="Courier New" w:cs="Courier New"/>
      <w:sz w:val="20"/>
      <w:szCs w:val="20"/>
    </w:rPr>
  </w:style>
  <w:style w:type="character" w:styleId="HTMLSample">
    <w:name w:val="HTML Sample"/>
    <w:basedOn w:val="DefaultParagraphFont"/>
    <w:rsid w:val="0026489A"/>
    <w:rPr>
      <w:rFonts w:ascii="Courier New" w:hAnsi="Courier New" w:cs="Courier New"/>
    </w:rPr>
  </w:style>
  <w:style w:type="character" w:styleId="HTMLTypewriter">
    <w:name w:val="HTML Typewriter"/>
    <w:basedOn w:val="DefaultParagraphFont"/>
    <w:rsid w:val="0026489A"/>
    <w:rPr>
      <w:rFonts w:ascii="Courier New" w:hAnsi="Courier New" w:cs="Courier New"/>
      <w:sz w:val="20"/>
      <w:szCs w:val="20"/>
    </w:rPr>
  </w:style>
  <w:style w:type="character" w:styleId="HTMLVariable">
    <w:name w:val="HTML Variable"/>
    <w:basedOn w:val="DefaultParagraphFont"/>
    <w:rsid w:val="0026489A"/>
    <w:rPr>
      <w:i/>
      <w:iCs/>
    </w:rPr>
  </w:style>
  <w:style w:type="paragraph" w:customStyle="1" w:styleId="InstructionsText">
    <w:name w:val="Instructions Text"/>
    <w:basedOn w:val="BaseText"/>
    <w:rsid w:val="0026489A"/>
  </w:style>
  <w:style w:type="paragraph" w:customStyle="1" w:styleId="Overline">
    <w:name w:val="Overline"/>
    <w:basedOn w:val="BaseText"/>
    <w:rsid w:val="0026489A"/>
  </w:style>
  <w:style w:type="paragraph" w:customStyle="1" w:styleId="IssueName">
    <w:name w:val="IssueName"/>
    <w:basedOn w:val="Overline"/>
    <w:rsid w:val="0026489A"/>
  </w:style>
  <w:style w:type="paragraph" w:customStyle="1" w:styleId="Level3Head">
    <w:name w:val="Level 3 Head"/>
    <w:basedOn w:val="BaseHeading"/>
    <w:rsid w:val="0026489A"/>
    <w:pPr>
      <w:outlineLvl w:val="2"/>
    </w:pPr>
    <w:rPr>
      <w:sz w:val="24"/>
      <w:szCs w:val="24"/>
      <w:u w:val="single"/>
    </w:rPr>
  </w:style>
  <w:style w:type="paragraph" w:customStyle="1" w:styleId="Level4Head">
    <w:name w:val="Level 4 Head"/>
    <w:basedOn w:val="BaseHeading"/>
    <w:rsid w:val="0026489A"/>
    <w:pPr>
      <w:ind w:left="346"/>
    </w:pPr>
    <w:rPr>
      <w:sz w:val="24"/>
      <w:szCs w:val="24"/>
    </w:rPr>
  </w:style>
  <w:style w:type="paragraph" w:customStyle="1" w:styleId="Literaryquote">
    <w:name w:val="Literary quote"/>
    <w:basedOn w:val="BaseText"/>
    <w:rsid w:val="0026489A"/>
    <w:pPr>
      <w:ind w:left="1440" w:right="1440"/>
    </w:pPr>
  </w:style>
  <w:style w:type="paragraph" w:customStyle="1" w:styleId="MaterialsText">
    <w:name w:val="Materials Text"/>
    <w:basedOn w:val="BaseText"/>
    <w:rsid w:val="0026489A"/>
  </w:style>
  <w:style w:type="paragraph" w:customStyle="1" w:styleId="NoteInProof">
    <w:name w:val="NoteInProof"/>
    <w:basedOn w:val="BaseText"/>
    <w:rsid w:val="0026489A"/>
  </w:style>
  <w:style w:type="paragraph" w:customStyle="1" w:styleId="Notes">
    <w:name w:val="Notes"/>
    <w:basedOn w:val="BaseText"/>
    <w:rsid w:val="0026489A"/>
    <w:rPr>
      <w:i/>
    </w:rPr>
  </w:style>
  <w:style w:type="paragraph" w:customStyle="1" w:styleId="Notes-Helvetica">
    <w:name w:val="Notes-Helvetica"/>
    <w:basedOn w:val="BaseText"/>
    <w:rsid w:val="0026489A"/>
    <w:rPr>
      <w:i/>
    </w:rPr>
  </w:style>
  <w:style w:type="paragraph" w:customStyle="1" w:styleId="NumberedInstructions">
    <w:name w:val="Numbered Instructions"/>
    <w:basedOn w:val="BaseText"/>
    <w:rsid w:val="0026489A"/>
  </w:style>
  <w:style w:type="paragraph" w:customStyle="1" w:styleId="OutlineLevel1">
    <w:name w:val="OutlineLevel1"/>
    <w:basedOn w:val="BaseHeading"/>
    <w:rsid w:val="0026489A"/>
    <w:rPr>
      <w:b/>
      <w:bCs/>
    </w:rPr>
  </w:style>
  <w:style w:type="paragraph" w:customStyle="1" w:styleId="OutlineLevel2">
    <w:name w:val="OutlineLevel2"/>
    <w:basedOn w:val="BaseHeading"/>
    <w:rsid w:val="0026489A"/>
    <w:pPr>
      <w:ind w:left="360"/>
      <w:outlineLvl w:val="1"/>
    </w:pPr>
    <w:rPr>
      <w:b/>
      <w:bCs/>
      <w:sz w:val="24"/>
      <w:szCs w:val="24"/>
    </w:rPr>
  </w:style>
  <w:style w:type="paragraph" w:customStyle="1" w:styleId="OutlineLevel3">
    <w:name w:val="OutlineLevel3"/>
    <w:basedOn w:val="BaseHeading"/>
    <w:rsid w:val="0026489A"/>
    <w:pPr>
      <w:ind w:left="720"/>
      <w:outlineLvl w:val="2"/>
    </w:pPr>
    <w:rPr>
      <w:b/>
      <w:bCs/>
      <w:sz w:val="24"/>
      <w:szCs w:val="24"/>
    </w:rPr>
  </w:style>
  <w:style w:type="paragraph" w:customStyle="1" w:styleId="Preformat">
    <w:name w:val="Preformat"/>
    <w:basedOn w:val="BaseText"/>
    <w:rsid w:val="0026489A"/>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26489A"/>
  </w:style>
  <w:style w:type="paragraph" w:customStyle="1" w:styleId="ProductInformation">
    <w:name w:val="ProductInformation"/>
    <w:basedOn w:val="BaseText"/>
    <w:rsid w:val="0026489A"/>
  </w:style>
  <w:style w:type="paragraph" w:customStyle="1" w:styleId="ProductTitle">
    <w:name w:val="ProductTitle"/>
    <w:basedOn w:val="BaseText"/>
    <w:rsid w:val="0026489A"/>
    <w:rPr>
      <w:b/>
      <w:bCs/>
    </w:rPr>
  </w:style>
  <w:style w:type="paragraph" w:customStyle="1" w:styleId="PublishedOnline">
    <w:name w:val="Published Online"/>
    <w:basedOn w:val="DateAccepted"/>
    <w:rsid w:val="0026489A"/>
  </w:style>
  <w:style w:type="paragraph" w:customStyle="1" w:styleId="RecipeMaterials">
    <w:name w:val="Recipe Materials"/>
    <w:basedOn w:val="BaseText"/>
    <w:rsid w:val="0026489A"/>
  </w:style>
  <w:style w:type="paragraph" w:customStyle="1" w:styleId="Refhead">
    <w:name w:val="Ref head"/>
    <w:basedOn w:val="BaseHeading"/>
    <w:rsid w:val="0026489A"/>
    <w:pPr>
      <w:spacing w:before="120" w:after="120"/>
    </w:pPr>
    <w:rPr>
      <w:b/>
      <w:bCs/>
      <w:sz w:val="24"/>
      <w:szCs w:val="24"/>
    </w:rPr>
  </w:style>
  <w:style w:type="paragraph" w:customStyle="1" w:styleId="ReferenceNote">
    <w:name w:val="Reference Note"/>
    <w:basedOn w:val="Referencesandnotes"/>
    <w:rsid w:val="0026489A"/>
  </w:style>
  <w:style w:type="paragraph" w:customStyle="1" w:styleId="ReferencesandnotesLong">
    <w:name w:val="References and notes Long"/>
    <w:basedOn w:val="BaseText"/>
    <w:rsid w:val="0026489A"/>
    <w:pPr>
      <w:ind w:left="720" w:hanging="720"/>
    </w:pPr>
  </w:style>
  <w:style w:type="paragraph" w:customStyle="1" w:styleId="region">
    <w:name w:val="region"/>
    <w:basedOn w:val="BaseText"/>
    <w:rsid w:val="0026489A"/>
    <w:pPr>
      <w:jc w:val="right"/>
    </w:pPr>
    <w:rPr>
      <w:color w:val="0000FF"/>
    </w:rPr>
  </w:style>
  <w:style w:type="paragraph" w:customStyle="1" w:styleId="RelatedArticle">
    <w:name w:val="RelatedArticle"/>
    <w:basedOn w:val="Referencesandnotes"/>
    <w:rsid w:val="0026489A"/>
  </w:style>
  <w:style w:type="paragraph" w:customStyle="1" w:styleId="RunHead">
    <w:name w:val="RunHead"/>
    <w:basedOn w:val="BaseText"/>
    <w:rsid w:val="0026489A"/>
  </w:style>
  <w:style w:type="paragraph" w:customStyle="1" w:styleId="SOMContent">
    <w:name w:val="SOMContent"/>
    <w:basedOn w:val="1stparatext"/>
    <w:rsid w:val="0026489A"/>
  </w:style>
  <w:style w:type="paragraph" w:customStyle="1" w:styleId="SOMHead">
    <w:name w:val="SOMHead"/>
    <w:basedOn w:val="BaseHeading"/>
    <w:rsid w:val="0026489A"/>
    <w:rPr>
      <w:b/>
      <w:sz w:val="24"/>
      <w:szCs w:val="24"/>
    </w:rPr>
  </w:style>
  <w:style w:type="paragraph" w:customStyle="1" w:styleId="Speaker">
    <w:name w:val="Speaker"/>
    <w:basedOn w:val="Paragraph"/>
    <w:rsid w:val="0026489A"/>
    <w:pPr>
      <w:widowControl/>
      <w:autoSpaceDE w:val="0"/>
      <w:autoSpaceDN w:val="0"/>
      <w:adjustRightInd w:val="0"/>
      <w:spacing w:before="120" w:line="240" w:lineRule="auto"/>
      <w:ind w:firstLine="720"/>
      <w:jc w:val="left"/>
    </w:pPr>
    <w:rPr>
      <w:b/>
      <w:sz w:val="24"/>
      <w:lang w:val="en-US" w:eastAsia="en-US" w:bidi="he-IL"/>
    </w:rPr>
  </w:style>
  <w:style w:type="paragraph" w:customStyle="1" w:styleId="Speech">
    <w:name w:val="Speech"/>
    <w:basedOn w:val="Paragraph"/>
    <w:rsid w:val="0026489A"/>
    <w:pPr>
      <w:widowControl/>
      <w:autoSpaceDE w:val="0"/>
      <w:autoSpaceDN w:val="0"/>
      <w:adjustRightInd w:val="0"/>
      <w:spacing w:before="120" w:line="240" w:lineRule="auto"/>
      <w:ind w:firstLine="720"/>
      <w:jc w:val="left"/>
    </w:pPr>
    <w:rPr>
      <w:sz w:val="24"/>
      <w:lang w:val="en-US" w:eastAsia="en-US" w:bidi="he-IL"/>
    </w:rPr>
  </w:style>
  <w:style w:type="paragraph" w:customStyle="1" w:styleId="SX-Abstract">
    <w:name w:val="SX-Abstract"/>
    <w:basedOn w:val="Normal"/>
    <w:qFormat/>
    <w:rsid w:val="0026489A"/>
    <w:pPr>
      <w:widowControl w:val="0"/>
      <w:spacing w:before="120" w:after="240" w:line="210" w:lineRule="exact"/>
      <w:ind w:left="700" w:right="700"/>
      <w:jc w:val="both"/>
    </w:pPr>
    <w:rPr>
      <w:rFonts w:ascii="BlissRegular" w:eastAsia="Times New Roman" w:hAnsi="BlissRegular" w:cs="Times New Roman"/>
      <w:b/>
      <w:kern w:val="0"/>
      <w:szCs w:val="24"/>
      <w:lang w:val="en-ID"/>
      <w14:ligatures w14:val="none"/>
    </w:rPr>
  </w:style>
  <w:style w:type="paragraph" w:customStyle="1" w:styleId="SX-Affiliation">
    <w:name w:val="SX-Affiliation"/>
    <w:basedOn w:val="Normal"/>
    <w:next w:val="Normal"/>
    <w:qFormat/>
    <w:rsid w:val="0026489A"/>
    <w:pPr>
      <w:spacing w:line="190" w:lineRule="exact"/>
    </w:pPr>
    <w:rPr>
      <w:rFonts w:ascii="BlissRegular" w:eastAsia="Times New Roman" w:hAnsi="BlissRegular" w:cs="Times New Roman"/>
      <w:kern w:val="0"/>
      <w:sz w:val="16"/>
      <w:szCs w:val="24"/>
      <w:lang w:val="en-ID"/>
      <w14:ligatures w14:val="none"/>
    </w:rPr>
  </w:style>
  <w:style w:type="paragraph" w:customStyle="1" w:styleId="SX-Articlehead">
    <w:name w:val="SX-Article head"/>
    <w:basedOn w:val="Normal"/>
    <w:qFormat/>
    <w:rsid w:val="0026489A"/>
    <w:pPr>
      <w:spacing w:before="210" w:after="0" w:line="210" w:lineRule="exact"/>
      <w:ind w:firstLine="288"/>
      <w:jc w:val="both"/>
    </w:pPr>
    <w:rPr>
      <w:rFonts w:eastAsia="Times New Roman" w:cs="Times New Roman"/>
      <w:b/>
      <w:kern w:val="0"/>
      <w:sz w:val="18"/>
      <w:szCs w:val="24"/>
      <w:lang w:val="en-ID"/>
      <w14:ligatures w14:val="none"/>
    </w:rPr>
  </w:style>
  <w:style w:type="paragraph" w:customStyle="1" w:styleId="SX-Authornames">
    <w:name w:val="SX-Author names"/>
    <w:basedOn w:val="Normal"/>
    <w:rsid w:val="0026489A"/>
    <w:pPr>
      <w:spacing w:after="120" w:line="210" w:lineRule="exact"/>
    </w:pPr>
    <w:rPr>
      <w:rFonts w:ascii="BlissMedium" w:eastAsia="Times New Roman" w:hAnsi="BlissMedium" w:cs="Times New Roman"/>
      <w:kern w:val="0"/>
      <w:szCs w:val="24"/>
      <w:lang w:val="en-ID"/>
      <w14:ligatures w14:val="none"/>
    </w:rPr>
  </w:style>
  <w:style w:type="paragraph" w:customStyle="1" w:styleId="SX-Bodytext">
    <w:name w:val="SX-Body text"/>
    <w:basedOn w:val="Normal"/>
    <w:next w:val="Normal"/>
    <w:rsid w:val="0026489A"/>
    <w:pPr>
      <w:spacing w:after="0" w:line="210" w:lineRule="exact"/>
      <w:ind w:firstLine="288"/>
      <w:jc w:val="both"/>
    </w:pPr>
    <w:rPr>
      <w:rFonts w:eastAsia="Times New Roman" w:cs="Times New Roman"/>
      <w:kern w:val="0"/>
      <w:sz w:val="18"/>
      <w:szCs w:val="24"/>
      <w:lang w:val="en-ID"/>
      <w14:ligatures w14:val="none"/>
    </w:rPr>
  </w:style>
  <w:style w:type="paragraph" w:customStyle="1" w:styleId="SX-Bodytextflush">
    <w:name w:val="SX-Body text flush"/>
    <w:basedOn w:val="SX-Bodytext"/>
    <w:next w:val="SX-Bodytext"/>
    <w:rsid w:val="0026489A"/>
    <w:pPr>
      <w:ind w:firstLine="0"/>
    </w:pPr>
  </w:style>
  <w:style w:type="paragraph" w:customStyle="1" w:styleId="SX-Correspondence">
    <w:name w:val="SX-Correspondence"/>
    <w:basedOn w:val="SX-Affiliation"/>
    <w:qFormat/>
    <w:rsid w:val="0026489A"/>
    <w:pPr>
      <w:spacing w:after="80"/>
    </w:pPr>
  </w:style>
  <w:style w:type="paragraph" w:customStyle="1" w:styleId="SX-Date">
    <w:name w:val="SX-Date"/>
    <w:basedOn w:val="Normal"/>
    <w:qFormat/>
    <w:rsid w:val="0026489A"/>
    <w:pPr>
      <w:spacing w:before="180" w:after="0" w:line="190" w:lineRule="exact"/>
      <w:ind w:left="245" w:hanging="245"/>
      <w:jc w:val="both"/>
    </w:pPr>
    <w:rPr>
      <w:rFonts w:eastAsia="Times New Roman" w:cs="Times New Roman"/>
      <w:kern w:val="0"/>
      <w:sz w:val="16"/>
      <w:szCs w:val="24"/>
      <w:lang w:val="en-ID"/>
      <w14:ligatures w14:val="none"/>
    </w:rPr>
  </w:style>
  <w:style w:type="paragraph" w:customStyle="1" w:styleId="SX-Equation">
    <w:name w:val="SX-Equation"/>
    <w:basedOn w:val="SX-Bodytextflush"/>
    <w:next w:val="SX-Bodytext"/>
    <w:rsid w:val="0026489A"/>
    <w:pPr>
      <w:autoSpaceDE w:val="0"/>
      <w:autoSpaceDN w:val="0"/>
      <w:adjustRightInd w:val="0"/>
      <w:spacing w:line="240" w:lineRule="auto"/>
      <w:jc w:val="center"/>
    </w:pPr>
  </w:style>
  <w:style w:type="paragraph" w:customStyle="1" w:styleId="SX-Legend">
    <w:name w:val="SX-Legend"/>
    <w:basedOn w:val="SX-Authornames"/>
    <w:rsid w:val="0026489A"/>
    <w:pPr>
      <w:jc w:val="both"/>
    </w:pPr>
    <w:rPr>
      <w:sz w:val="18"/>
    </w:rPr>
  </w:style>
  <w:style w:type="paragraph" w:customStyle="1" w:styleId="SX-References">
    <w:name w:val="SX-References"/>
    <w:basedOn w:val="Normal"/>
    <w:rsid w:val="0026489A"/>
    <w:pPr>
      <w:spacing w:after="0" w:line="190" w:lineRule="exact"/>
      <w:ind w:left="245" w:hanging="245"/>
      <w:jc w:val="both"/>
    </w:pPr>
    <w:rPr>
      <w:rFonts w:eastAsia="Times New Roman" w:cs="Times New Roman"/>
      <w:kern w:val="0"/>
      <w:sz w:val="16"/>
      <w:szCs w:val="24"/>
      <w:lang w:val="en-ID"/>
      <w14:ligatures w14:val="none"/>
    </w:rPr>
  </w:style>
  <w:style w:type="paragraph" w:customStyle="1" w:styleId="SX-RefHead">
    <w:name w:val="SX-RefHead"/>
    <w:basedOn w:val="Normal"/>
    <w:rsid w:val="0026489A"/>
    <w:pPr>
      <w:spacing w:before="200" w:after="0" w:line="190" w:lineRule="exact"/>
    </w:pPr>
    <w:rPr>
      <w:rFonts w:eastAsia="Times New Roman" w:cs="Times New Roman"/>
      <w:b/>
      <w:kern w:val="0"/>
      <w:sz w:val="16"/>
      <w:szCs w:val="24"/>
      <w:lang w:val="en-ID"/>
      <w14:ligatures w14:val="none"/>
    </w:rPr>
  </w:style>
  <w:style w:type="character" w:customStyle="1" w:styleId="SX-reflink">
    <w:name w:val="SX-reflink"/>
    <w:basedOn w:val="DefaultParagraphFont"/>
    <w:uiPriority w:val="1"/>
    <w:qFormat/>
    <w:rsid w:val="0026489A"/>
    <w:rPr>
      <w:color w:val="0000FF"/>
      <w:sz w:val="16"/>
      <w:u w:val="words"/>
      <w:bdr w:val="none" w:sz="0" w:space="0" w:color="auto"/>
      <w:shd w:val="clear" w:color="auto" w:fill="FFFFFF"/>
    </w:rPr>
  </w:style>
  <w:style w:type="paragraph" w:customStyle="1" w:styleId="SX-SOMHead">
    <w:name w:val="SX-SOMHead"/>
    <w:basedOn w:val="SX-RefHead"/>
    <w:rsid w:val="0026489A"/>
  </w:style>
  <w:style w:type="paragraph" w:customStyle="1" w:styleId="SX-Tablehead">
    <w:name w:val="SX-Tablehead"/>
    <w:basedOn w:val="Normal"/>
    <w:qFormat/>
    <w:rsid w:val="0026489A"/>
    <w:pPr>
      <w:spacing w:after="0" w:line="240" w:lineRule="auto"/>
    </w:pPr>
    <w:rPr>
      <w:rFonts w:eastAsia="Times New Roman" w:cs="Times New Roman"/>
      <w:kern w:val="0"/>
      <w:szCs w:val="24"/>
      <w:lang w:val="en-ID"/>
      <w14:ligatures w14:val="none"/>
    </w:rPr>
  </w:style>
  <w:style w:type="paragraph" w:customStyle="1" w:styleId="SX-Tablelegend">
    <w:name w:val="SX-Tablelegend"/>
    <w:basedOn w:val="Normal"/>
    <w:qFormat/>
    <w:rsid w:val="0026489A"/>
    <w:pPr>
      <w:spacing w:after="0" w:line="190" w:lineRule="exact"/>
      <w:ind w:left="245" w:hanging="245"/>
      <w:jc w:val="both"/>
    </w:pPr>
    <w:rPr>
      <w:rFonts w:eastAsia="Times New Roman" w:cs="Times New Roman"/>
      <w:kern w:val="0"/>
      <w:sz w:val="16"/>
      <w:szCs w:val="24"/>
      <w:lang w:val="en-ID"/>
      <w14:ligatures w14:val="none"/>
    </w:rPr>
  </w:style>
  <w:style w:type="paragraph" w:customStyle="1" w:styleId="SX-Tabletext">
    <w:name w:val="SX-Tabletext"/>
    <w:basedOn w:val="Normal"/>
    <w:qFormat/>
    <w:rsid w:val="0026489A"/>
    <w:pPr>
      <w:spacing w:after="0" w:line="210" w:lineRule="exact"/>
      <w:jc w:val="center"/>
    </w:pPr>
    <w:rPr>
      <w:rFonts w:eastAsia="Times New Roman" w:cs="Times New Roman"/>
      <w:kern w:val="0"/>
      <w:sz w:val="18"/>
      <w:szCs w:val="24"/>
      <w:lang w:val="en-ID"/>
      <w14:ligatures w14:val="none"/>
    </w:rPr>
  </w:style>
  <w:style w:type="paragraph" w:customStyle="1" w:styleId="SX-Tabletitle">
    <w:name w:val="SX-Tabletitle"/>
    <w:basedOn w:val="Normal"/>
    <w:qFormat/>
    <w:rsid w:val="0026489A"/>
    <w:pPr>
      <w:spacing w:after="120" w:line="210" w:lineRule="exact"/>
      <w:jc w:val="both"/>
    </w:pPr>
    <w:rPr>
      <w:rFonts w:ascii="BlissMedium" w:eastAsia="Times New Roman" w:hAnsi="BlissMedium" w:cs="Times New Roman"/>
      <w:kern w:val="0"/>
      <w:sz w:val="18"/>
      <w:szCs w:val="24"/>
      <w:lang w:val="en-ID"/>
      <w14:ligatures w14:val="none"/>
    </w:rPr>
  </w:style>
  <w:style w:type="paragraph" w:customStyle="1" w:styleId="SX-Title">
    <w:name w:val="SX-Title"/>
    <w:basedOn w:val="Normal"/>
    <w:rsid w:val="0026489A"/>
    <w:pPr>
      <w:spacing w:after="240" w:line="500" w:lineRule="exact"/>
    </w:pPr>
    <w:rPr>
      <w:rFonts w:ascii="BlissBold" w:eastAsia="Times New Roman" w:hAnsi="BlissBold" w:cs="Times New Roman"/>
      <w:b/>
      <w:kern w:val="0"/>
      <w:sz w:val="44"/>
      <w:szCs w:val="24"/>
      <w:lang w:val="en-ID"/>
      <w14:ligatures w14:val="none"/>
    </w:rPr>
  </w:style>
  <w:style w:type="paragraph" w:customStyle="1" w:styleId="Tablecolumnhead">
    <w:name w:val="Table column head"/>
    <w:basedOn w:val="BaseText"/>
    <w:rsid w:val="0026489A"/>
    <w:pPr>
      <w:spacing w:before="0"/>
    </w:pPr>
  </w:style>
  <w:style w:type="paragraph" w:customStyle="1" w:styleId="Tabletext">
    <w:name w:val="Table text"/>
    <w:basedOn w:val="BaseText"/>
    <w:rsid w:val="0026489A"/>
    <w:pPr>
      <w:spacing w:before="0"/>
    </w:pPr>
  </w:style>
  <w:style w:type="paragraph" w:customStyle="1" w:styleId="TableLegend">
    <w:name w:val="TableLegend"/>
    <w:basedOn w:val="BaseText"/>
    <w:rsid w:val="0026489A"/>
    <w:pPr>
      <w:spacing w:before="0"/>
    </w:pPr>
  </w:style>
  <w:style w:type="paragraph" w:customStyle="1" w:styleId="TableTitle0">
    <w:name w:val="TableTitle"/>
    <w:basedOn w:val="BaseHeading"/>
    <w:rsid w:val="0026489A"/>
  </w:style>
  <w:style w:type="paragraph" w:customStyle="1" w:styleId="Teaser">
    <w:name w:val="Teaser"/>
    <w:basedOn w:val="BaseText"/>
    <w:rsid w:val="0026489A"/>
  </w:style>
  <w:style w:type="paragraph" w:customStyle="1" w:styleId="TWIS">
    <w:name w:val="TWIS"/>
    <w:basedOn w:val="AbstractSummary"/>
    <w:rsid w:val="0026489A"/>
    <w:pPr>
      <w:autoSpaceDE w:val="0"/>
      <w:autoSpaceDN w:val="0"/>
      <w:adjustRightInd w:val="0"/>
      <w:spacing w:line="240" w:lineRule="auto"/>
      <w:jc w:val="left"/>
    </w:pPr>
  </w:style>
  <w:style w:type="paragraph" w:customStyle="1" w:styleId="TWISorEC">
    <w:name w:val="TWIS or EC"/>
    <w:basedOn w:val="Normal"/>
    <w:rsid w:val="0026489A"/>
    <w:pPr>
      <w:spacing w:after="0" w:line="210" w:lineRule="exact"/>
    </w:pPr>
    <w:rPr>
      <w:rFonts w:ascii="BlissRegular" w:eastAsia="Times New Roman" w:hAnsi="BlissRegular" w:cs="Times New Roman"/>
      <w:kern w:val="0"/>
      <w:sz w:val="19"/>
      <w:szCs w:val="24"/>
      <w:lang w:val="en-ID"/>
      <w14:ligatures w14:val="none"/>
    </w:rPr>
  </w:style>
  <w:style w:type="paragraph" w:customStyle="1" w:styleId="work-sector">
    <w:name w:val="work-sector"/>
    <w:basedOn w:val="BaseText"/>
    <w:rsid w:val="0026489A"/>
    <w:pPr>
      <w:jc w:val="right"/>
    </w:pPr>
    <w:rPr>
      <w:color w:val="003300"/>
    </w:rPr>
  </w:style>
  <w:style w:type="paragraph" w:customStyle="1" w:styleId="DOI">
    <w:name w:val="DOI"/>
    <w:basedOn w:val="DateAccepted"/>
    <w:qFormat/>
    <w:rsid w:val="0026489A"/>
  </w:style>
  <w:style w:type="character" w:customStyle="1" w:styleId="sr-only">
    <w:name w:val="sr-only"/>
    <w:basedOn w:val="DefaultParagraphFont"/>
    <w:rsid w:val="0026489A"/>
  </w:style>
  <w:style w:type="character" w:customStyle="1" w:styleId="text">
    <w:name w:val="text"/>
    <w:basedOn w:val="DefaultParagraphFont"/>
    <w:rsid w:val="0026489A"/>
  </w:style>
  <w:style w:type="character" w:customStyle="1" w:styleId="author-ref">
    <w:name w:val="author-ref"/>
    <w:basedOn w:val="DefaultParagraphFont"/>
    <w:rsid w:val="0026489A"/>
  </w:style>
  <w:style w:type="character" w:customStyle="1" w:styleId="metadata--author">
    <w:name w:val="metadata--author"/>
    <w:basedOn w:val="DefaultParagraphFont"/>
    <w:rsid w:val="0026489A"/>
  </w:style>
  <w:style w:type="character" w:customStyle="1" w:styleId="metadata--author-name">
    <w:name w:val="metadata--author-name"/>
    <w:basedOn w:val="DefaultParagraphFont"/>
    <w:rsid w:val="0026489A"/>
  </w:style>
  <w:style w:type="character" w:customStyle="1" w:styleId="citation">
    <w:name w:val="citation"/>
    <w:basedOn w:val="DefaultParagraphFont"/>
    <w:rsid w:val="0026489A"/>
  </w:style>
  <w:style w:type="paragraph" w:customStyle="1" w:styleId="contributor">
    <w:name w:val="contributor"/>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name">
    <w:name w:val="name"/>
    <w:basedOn w:val="DefaultParagraphFont"/>
    <w:rsid w:val="0026489A"/>
  </w:style>
  <w:style w:type="character" w:customStyle="1" w:styleId="readalso">
    <w:name w:val="readalso"/>
    <w:basedOn w:val="DefaultParagraphFont"/>
    <w:rsid w:val="0026489A"/>
  </w:style>
  <w:style w:type="character" w:customStyle="1" w:styleId="annotation">
    <w:name w:val="annotation"/>
    <w:basedOn w:val="DefaultParagraphFont"/>
    <w:rsid w:val="0026489A"/>
  </w:style>
  <w:style w:type="paragraph" w:customStyle="1" w:styleId="SMHeading">
    <w:name w:val="SM Heading"/>
    <w:basedOn w:val="Heading1"/>
    <w:qFormat/>
    <w:rsid w:val="0026489A"/>
    <w:pPr>
      <w:keepLines w:val="0"/>
      <w:spacing w:after="60" w:line="240" w:lineRule="auto"/>
    </w:pPr>
    <w:rPr>
      <w:rFonts w:eastAsia="Times New Roman" w:cs="Times New Roman"/>
      <w:bCs/>
      <w:color w:val="auto"/>
      <w:kern w:val="32"/>
      <w:szCs w:val="24"/>
      <w14:ligatures w14:val="none"/>
    </w:rPr>
  </w:style>
  <w:style w:type="paragraph" w:customStyle="1" w:styleId="SMSubheading">
    <w:name w:val="SM Subheading"/>
    <w:basedOn w:val="Normal"/>
    <w:qFormat/>
    <w:rsid w:val="0026489A"/>
    <w:pPr>
      <w:spacing w:after="0" w:line="240" w:lineRule="auto"/>
    </w:pPr>
    <w:rPr>
      <w:rFonts w:eastAsia="Times New Roman" w:cs="Times New Roman"/>
      <w:kern w:val="0"/>
      <w:szCs w:val="24"/>
      <w:u w:val="words"/>
      <w:lang w:val="en-ID"/>
      <w14:ligatures w14:val="none"/>
    </w:rPr>
  </w:style>
  <w:style w:type="paragraph" w:customStyle="1" w:styleId="SMText">
    <w:name w:val="SM Text"/>
    <w:basedOn w:val="Normal"/>
    <w:qFormat/>
    <w:rsid w:val="0026489A"/>
    <w:pPr>
      <w:spacing w:after="0" w:line="240" w:lineRule="auto"/>
      <w:ind w:firstLine="480"/>
    </w:pPr>
    <w:rPr>
      <w:rFonts w:eastAsia="Times New Roman" w:cs="Times New Roman"/>
      <w:kern w:val="0"/>
      <w:szCs w:val="24"/>
      <w:lang w:val="en-ID"/>
      <w14:ligatures w14:val="none"/>
    </w:rPr>
  </w:style>
  <w:style w:type="paragraph" w:customStyle="1" w:styleId="SMcaption">
    <w:name w:val="SM caption"/>
    <w:basedOn w:val="SMText"/>
    <w:qFormat/>
    <w:rsid w:val="0026489A"/>
    <w:pPr>
      <w:ind w:firstLine="0"/>
    </w:pPr>
  </w:style>
  <w:style w:type="character" w:customStyle="1" w:styleId="BodyText2Char">
    <w:name w:val="Body Text 2 Char"/>
    <w:basedOn w:val="DefaultParagraphFont"/>
    <w:link w:val="BodyText2"/>
    <w:semiHidden/>
    <w:rsid w:val="0026489A"/>
    <w:rPr>
      <w:rFonts w:eastAsia="Times New Roman"/>
    </w:rPr>
  </w:style>
  <w:style w:type="paragraph" w:styleId="BodyText2">
    <w:name w:val="Body Text 2"/>
    <w:basedOn w:val="Normal"/>
    <w:link w:val="BodyText2Char"/>
    <w:semiHidden/>
    <w:rsid w:val="0026489A"/>
    <w:pPr>
      <w:spacing w:after="120" w:line="480" w:lineRule="auto"/>
    </w:pPr>
    <w:rPr>
      <w:rFonts w:asciiTheme="minorHAnsi" w:eastAsia="Times New Roman" w:hAnsiTheme="minorHAnsi"/>
      <w:sz w:val="22"/>
    </w:rPr>
  </w:style>
  <w:style w:type="character" w:customStyle="1" w:styleId="BodyText2Char1">
    <w:name w:val="Body Text 2 Char1"/>
    <w:basedOn w:val="DefaultParagraphFont"/>
    <w:uiPriority w:val="99"/>
    <w:semiHidden/>
    <w:rsid w:val="0026489A"/>
    <w:rPr>
      <w:rFonts w:ascii="Times New Roman" w:hAnsi="Times New Roman"/>
      <w:sz w:val="24"/>
    </w:rPr>
  </w:style>
  <w:style w:type="character" w:customStyle="1" w:styleId="Plattetekst2Char1">
    <w:name w:val="Platte tekst 2 Char1"/>
    <w:basedOn w:val="DefaultParagraphFont"/>
    <w:uiPriority w:val="99"/>
    <w:semiHidden/>
    <w:rsid w:val="0026489A"/>
    <w:rPr>
      <w:rFonts w:ascii="Times New Roman" w:eastAsia="Times New Roman" w:hAnsi="Times New Roman" w:cs="Times New Roman"/>
    </w:rPr>
  </w:style>
  <w:style w:type="character" w:customStyle="1" w:styleId="BodyText3Char">
    <w:name w:val="Body Text 3 Char"/>
    <w:basedOn w:val="DefaultParagraphFont"/>
    <w:link w:val="BodyText3"/>
    <w:semiHidden/>
    <w:rsid w:val="0026489A"/>
    <w:rPr>
      <w:rFonts w:eastAsia="Times New Roman"/>
      <w:sz w:val="16"/>
      <w:szCs w:val="16"/>
    </w:rPr>
  </w:style>
  <w:style w:type="paragraph" w:styleId="BodyText3">
    <w:name w:val="Body Text 3"/>
    <w:basedOn w:val="Normal"/>
    <w:link w:val="BodyText3Char"/>
    <w:semiHidden/>
    <w:rsid w:val="0026489A"/>
    <w:pPr>
      <w:spacing w:after="120" w:line="240" w:lineRule="auto"/>
    </w:pPr>
    <w:rPr>
      <w:rFonts w:asciiTheme="minorHAnsi" w:eastAsia="Times New Roman" w:hAnsiTheme="minorHAnsi"/>
      <w:sz w:val="16"/>
      <w:szCs w:val="16"/>
    </w:rPr>
  </w:style>
  <w:style w:type="character" w:customStyle="1" w:styleId="BodyText3Char1">
    <w:name w:val="Body Text 3 Char1"/>
    <w:basedOn w:val="DefaultParagraphFont"/>
    <w:uiPriority w:val="99"/>
    <w:semiHidden/>
    <w:rsid w:val="0026489A"/>
    <w:rPr>
      <w:rFonts w:ascii="Times New Roman" w:hAnsi="Times New Roman"/>
      <w:sz w:val="16"/>
      <w:szCs w:val="16"/>
    </w:rPr>
  </w:style>
  <w:style w:type="character" w:customStyle="1" w:styleId="Plattetekst3Char1">
    <w:name w:val="Platte tekst 3 Char1"/>
    <w:basedOn w:val="DefaultParagraphFont"/>
    <w:uiPriority w:val="99"/>
    <w:semiHidden/>
    <w:rsid w:val="0026489A"/>
    <w:rPr>
      <w:rFonts w:ascii="Times New Roman" w:eastAsia="Times New Roman" w:hAnsi="Times New Roman" w:cs="Times New Roman"/>
      <w:sz w:val="16"/>
      <w:szCs w:val="16"/>
    </w:rPr>
  </w:style>
  <w:style w:type="character" w:customStyle="1" w:styleId="BodyTextFirstIndentChar">
    <w:name w:val="Body Text First Indent Char"/>
    <w:basedOn w:val="BodyTextChar"/>
    <w:link w:val="BodyTextFirstIndent"/>
    <w:semiHidden/>
    <w:rsid w:val="0026489A"/>
    <w:rPr>
      <w:rFonts w:ascii="Palatino Linotype" w:eastAsia="Times New Roman" w:hAnsi="Palatino Linotype" w:cs="Times New Roman"/>
      <w:color w:val="000000"/>
      <w:kern w:val="0"/>
      <w:sz w:val="24"/>
      <w:szCs w:val="20"/>
      <w:lang w:val="id-ID" w:eastAsia="de-DE"/>
      <w14:ligatures w14:val="none"/>
    </w:rPr>
  </w:style>
  <w:style w:type="paragraph" w:styleId="BodyTextFirstIndent">
    <w:name w:val="Body Text First Indent"/>
    <w:basedOn w:val="BodyText"/>
    <w:link w:val="BodyTextFirstIndentChar"/>
    <w:semiHidden/>
    <w:rsid w:val="0026489A"/>
    <w:pPr>
      <w:spacing w:line="240" w:lineRule="auto"/>
      <w:ind w:firstLine="210"/>
      <w:jc w:val="left"/>
    </w:pPr>
    <w:rPr>
      <w:rFonts w:eastAsia="Times New Roman"/>
      <w:lang w:val="id-ID"/>
    </w:rPr>
  </w:style>
  <w:style w:type="character" w:customStyle="1" w:styleId="BodyTextFirstIndentChar1">
    <w:name w:val="Body Text First Indent Char1"/>
    <w:basedOn w:val="BodyTextChar"/>
    <w:uiPriority w:val="99"/>
    <w:semiHidden/>
    <w:rsid w:val="0026489A"/>
    <w:rPr>
      <w:rFonts w:ascii="Palatino Linotype" w:eastAsia="SimSun" w:hAnsi="Palatino Linotype" w:cs="Times New Roman"/>
      <w:color w:val="000000"/>
      <w:kern w:val="0"/>
      <w:sz w:val="24"/>
      <w:szCs w:val="20"/>
      <w:lang w:eastAsia="de-DE"/>
      <w14:ligatures w14:val="none"/>
    </w:rPr>
  </w:style>
  <w:style w:type="character" w:customStyle="1" w:styleId="PlatteteksteersteinspringingChar1">
    <w:name w:val="Platte tekst eerste inspringing Char1"/>
    <w:basedOn w:val="BodyTextChar"/>
    <w:uiPriority w:val="99"/>
    <w:semiHidden/>
    <w:rsid w:val="0026489A"/>
    <w:rPr>
      <w:rFonts w:ascii="Palatino Linotype" w:eastAsia="Times New Roman" w:hAnsi="Palatino Linotype" w:cs="Times New Roman"/>
      <w:color w:val="000000"/>
      <w:kern w:val="0"/>
      <w:sz w:val="20"/>
      <w:szCs w:val="20"/>
      <w:lang w:val="id-ID" w:eastAsia="de-DE"/>
      <w14:ligatures w14:val="none"/>
    </w:rPr>
  </w:style>
  <w:style w:type="character" w:customStyle="1" w:styleId="BodyTextIndentChar">
    <w:name w:val="Body Text Indent Char"/>
    <w:basedOn w:val="DefaultParagraphFont"/>
    <w:link w:val="BodyTextIndent"/>
    <w:semiHidden/>
    <w:rsid w:val="0026489A"/>
    <w:rPr>
      <w:rFonts w:eastAsia="Times New Roman"/>
    </w:rPr>
  </w:style>
  <w:style w:type="paragraph" w:styleId="BodyTextIndent">
    <w:name w:val="Body Text Indent"/>
    <w:basedOn w:val="Normal"/>
    <w:link w:val="BodyTextIndentChar"/>
    <w:semiHidden/>
    <w:rsid w:val="0026489A"/>
    <w:pPr>
      <w:spacing w:after="120" w:line="240" w:lineRule="auto"/>
      <w:ind w:left="360"/>
    </w:pPr>
    <w:rPr>
      <w:rFonts w:asciiTheme="minorHAnsi" w:eastAsia="Times New Roman" w:hAnsiTheme="minorHAnsi"/>
      <w:sz w:val="22"/>
    </w:rPr>
  </w:style>
  <w:style w:type="character" w:customStyle="1" w:styleId="BodyTextIndentChar1">
    <w:name w:val="Body Text Indent Char1"/>
    <w:basedOn w:val="DefaultParagraphFont"/>
    <w:uiPriority w:val="99"/>
    <w:semiHidden/>
    <w:rsid w:val="0026489A"/>
    <w:rPr>
      <w:rFonts w:ascii="Times New Roman" w:hAnsi="Times New Roman"/>
      <w:sz w:val="24"/>
    </w:rPr>
  </w:style>
  <w:style w:type="character" w:customStyle="1" w:styleId="PlattetekstinspringenChar1">
    <w:name w:val="Platte tekst inspringen Char1"/>
    <w:basedOn w:val="DefaultParagraphFont"/>
    <w:uiPriority w:val="99"/>
    <w:semiHidden/>
    <w:rsid w:val="0026489A"/>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semiHidden/>
    <w:rsid w:val="0026489A"/>
    <w:rPr>
      <w:rFonts w:eastAsia="Times New Roman"/>
    </w:rPr>
  </w:style>
  <w:style w:type="paragraph" w:styleId="BodyTextFirstIndent2">
    <w:name w:val="Body Text First Indent 2"/>
    <w:basedOn w:val="BodyTextIndent"/>
    <w:link w:val="BodyTextFirstIndent2Char"/>
    <w:semiHidden/>
    <w:rsid w:val="0026489A"/>
    <w:pPr>
      <w:ind w:firstLine="210"/>
    </w:pPr>
  </w:style>
  <w:style w:type="character" w:customStyle="1" w:styleId="BodyTextFirstIndent2Char1">
    <w:name w:val="Body Text First Indent 2 Char1"/>
    <w:basedOn w:val="BodyTextIndentChar1"/>
    <w:uiPriority w:val="99"/>
    <w:semiHidden/>
    <w:rsid w:val="0026489A"/>
    <w:rPr>
      <w:rFonts w:ascii="Times New Roman" w:hAnsi="Times New Roman"/>
      <w:sz w:val="24"/>
    </w:rPr>
  </w:style>
  <w:style w:type="character" w:customStyle="1" w:styleId="Platteteksteersteinspringing2Char1">
    <w:name w:val="Platte tekst eerste inspringing 2 Char1"/>
    <w:basedOn w:val="PlattetekstinspringenChar1"/>
    <w:uiPriority w:val="99"/>
    <w:semiHidden/>
    <w:rsid w:val="0026489A"/>
    <w:rPr>
      <w:rFonts w:ascii="Times New Roman" w:eastAsia="Times New Roman" w:hAnsi="Times New Roman" w:cs="Times New Roman"/>
    </w:rPr>
  </w:style>
  <w:style w:type="character" w:customStyle="1" w:styleId="BodyTextIndent2Char">
    <w:name w:val="Body Text Indent 2 Char"/>
    <w:basedOn w:val="DefaultParagraphFont"/>
    <w:link w:val="BodyTextIndent2"/>
    <w:semiHidden/>
    <w:rsid w:val="0026489A"/>
    <w:rPr>
      <w:rFonts w:eastAsia="Times New Roman"/>
    </w:rPr>
  </w:style>
  <w:style w:type="paragraph" w:styleId="BodyTextIndent2">
    <w:name w:val="Body Text Indent 2"/>
    <w:basedOn w:val="Normal"/>
    <w:link w:val="BodyTextIndent2Char"/>
    <w:semiHidden/>
    <w:rsid w:val="0026489A"/>
    <w:pPr>
      <w:spacing w:after="120" w:line="480" w:lineRule="auto"/>
      <w:ind w:left="360"/>
    </w:pPr>
    <w:rPr>
      <w:rFonts w:asciiTheme="minorHAnsi" w:eastAsia="Times New Roman" w:hAnsiTheme="minorHAnsi"/>
      <w:sz w:val="22"/>
    </w:rPr>
  </w:style>
  <w:style w:type="character" w:customStyle="1" w:styleId="BodyTextIndent2Char1">
    <w:name w:val="Body Text Indent 2 Char1"/>
    <w:basedOn w:val="DefaultParagraphFont"/>
    <w:uiPriority w:val="99"/>
    <w:semiHidden/>
    <w:rsid w:val="0026489A"/>
    <w:rPr>
      <w:rFonts w:ascii="Times New Roman" w:hAnsi="Times New Roman"/>
      <w:sz w:val="24"/>
    </w:rPr>
  </w:style>
  <w:style w:type="character" w:customStyle="1" w:styleId="Plattetekstinspringen2Char1">
    <w:name w:val="Platte tekst inspringen 2 Char1"/>
    <w:basedOn w:val="DefaultParagraphFont"/>
    <w:uiPriority w:val="99"/>
    <w:semiHidden/>
    <w:rsid w:val="0026489A"/>
    <w:rPr>
      <w:rFonts w:ascii="Times New Roman" w:eastAsia="Times New Roman" w:hAnsi="Times New Roman" w:cs="Times New Roman"/>
    </w:rPr>
  </w:style>
  <w:style w:type="character" w:customStyle="1" w:styleId="BodyTextIndent3Char">
    <w:name w:val="Body Text Indent 3 Char"/>
    <w:basedOn w:val="DefaultParagraphFont"/>
    <w:link w:val="BodyTextIndent3"/>
    <w:semiHidden/>
    <w:rsid w:val="0026489A"/>
    <w:rPr>
      <w:rFonts w:eastAsia="Times New Roman"/>
      <w:sz w:val="16"/>
      <w:szCs w:val="16"/>
    </w:rPr>
  </w:style>
  <w:style w:type="paragraph" w:styleId="BodyTextIndent3">
    <w:name w:val="Body Text Indent 3"/>
    <w:basedOn w:val="Normal"/>
    <w:link w:val="BodyTextIndent3Char"/>
    <w:semiHidden/>
    <w:rsid w:val="0026489A"/>
    <w:pPr>
      <w:spacing w:after="120" w:line="240" w:lineRule="auto"/>
      <w:ind w:left="360"/>
    </w:pPr>
    <w:rPr>
      <w:rFonts w:asciiTheme="minorHAnsi" w:eastAsia="Times New Roman" w:hAnsiTheme="minorHAnsi"/>
      <w:sz w:val="16"/>
      <w:szCs w:val="16"/>
    </w:rPr>
  </w:style>
  <w:style w:type="character" w:customStyle="1" w:styleId="BodyTextIndent3Char1">
    <w:name w:val="Body Text Indent 3 Char1"/>
    <w:basedOn w:val="DefaultParagraphFont"/>
    <w:uiPriority w:val="99"/>
    <w:semiHidden/>
    <w:rsid w:val="0026489A"/>
    <w:rPr>
      <w:rFonts w:ascii="Times New Roman" w:hAnsi="Times New Roman"/>
      <w:sz w:val="16"/>
      <w:szCs w:val="16"/>
    </w:rPr>
  </w:style>
  <w:style w:type="character" w:customStyle="1" w:styleId="Plattetekstinspringen3Char1">
    <w:name w:val="Platte tekst inspringen 3 Char1"/>
    <w:basedOn w:val="DefaultParagraphFont"/>
    <w:uiPriority w:val="99"/>
    <w:semiHidden/>
    <w:rsid w:val="0026489A"/>
    <w:rPr>
      <w:rFonts w:ascii="Times New Roman" w:eastAsia="Times New Roman" w:hAnsi="Times New Roman" w:cs="Times New Roman"/>
      <w:sz w:val="16"/>
      <w:szCs w:val="16"/>
    </w:rPr>
  </w:style>
  <w:style w:type="character" w:customStyle="1" w:styleId="ClosingChar">
    <w:name w:val="Closing Char"/>
    <w:basedOn w:val="DefaultParagraphFont"/>
    <w:link w:val="Closing"/>
    <w:semiHidden/>
    <w:rsid w:val="0026489A"/>
    <w:rPr>
      <w:rFonts w:eastAsia="Times New Roman"/>
    </w:rPr>
  </w:style>
  <w:style w:type="paragraph" w:styleId="Closing">
    <w:name w:val="Closing"/>
    <w:basedOn w:val="Normal"/>
    <w:link w:val="ClosingChar"/>
    <w:semiHidden/>
    <w:rsid w:val="0026489A"/>
    <w:pPr>
      <w:spacing w:after="0" w:line="240" w:lineRule="auto"/>
      <w:ind w:left="4320"/>
    </w:pPr>
    <w:rPr>
      <w:rFonts w:asciiTheme="minorHAnsi" w:eastAsia="Times New Roman" w:hAnsiTheme="minorHAnsi"/>
      <w:sz w:val="22"/>
    </w:rPr>
  </w:style>
  <w:style w:type="character" w:customStyle="1" w:styleId="ClosingChar1">
    <w:name w:val="Closing Char1"/>
    <w:basedOn w:val="DefaultParagraphFont"/>
    <w:uiPriority w:val="99"/>
    <w:semiHidden/>
    <w:rsid w:val="0026489A"/>
    <w:rPr>
      <w:rFonts w:ascii="Times New Roman" w:hAnsi="Times New Roman"/>
      <w:sz w:val="24"/>
    </w:rPr>
  </w:style>
  <w:style w:type="character" w:customStyle="1" w:styleId="AfsluitingChar1">
    <w:name w:val="Afsluiting Char1"/>
    <w:basedOn w:val="DefaultParagraphFont"/>
    <w:uiPriority w:val="99"/>
    <w:semiHidden/>
    <w:rsid w:val="0026489A"/>
    <w:rPr>
      <w:rFonts w:ascii="Times New Roman" w:eastAsia="Times New Roman" w:hAnsi="Times New Roman" w:cs="Times New Roman"/>
    </w:rPr>
  </w:style>
  <w:style w:type="character" w:customStyle="1" w:styleId="DateChar">
    <w:name w:val="Date Char"/>
    <w:basedOn w:val="DefaultParagraphFont"/>
    <w:link w:val="Date"/>
    <w:semiHidden/>
    <w:rsid w:val="0026489A"/>
    <w:rPr>
      <w:rFonts w:eastAsia="Times New Roman"/>
    </w:rPr>
  </w:style>
  <w:style w:type="paragraph" w:styleId="Date">
    <w:name w:val="Date"/>
    <w:basedOn w:val="Normal"/>
    <w:next w:val="Normal"/>
    <w:link w:val="DateChar"/>
    <w:semiHidden/>
    <w:rsid w:val="0026489A"/>
    <w:pPr>
      <w:spacing w:after="0" w:line="240" w:lineRule="auto"/>
    </w:pPr>
    <w:rPr>
      <w:rFonts w:asciiTheme="minorHAnsi" w:eastAsia="Times New Roman" w:hAnsiTheme="minorHAnsi"/>
      <w:sz w:val="22"/>
    </w:rPr>
  </w:style>
  <w:style w:type="character" w:customStyle="1" w:styleId="DateChar1">
    <w:name w:val="Date Char1"/>
    <w:basedOn w:val="DefaultParagraphFont"/>
    <w:uiPriority w:val="99"/>
    <w:semiHidden/>
    <w:rsid w:val="0026489A"/>
    <w:rPr>
      <w:rFonts w:ascii="Times New Roman" w:hAnsi="Times New Roman"/>
      <w:sz w:val="24"/>
    </w:rPr>
  </w:style>
  <w:style w:type="character" w:customStyle="1" w:styleId="DatumChar1">
    <w:name w:val="Datum Char1"/>
    <w:basedOn w:val="DefaultParagraphFont"/>
    <w:uiPriority w:val="99"/>
    <w:semiHidden/>
    <w:rsid w:val="0026489A"/>
    <w:rPr>
      <w:rFonts w:ascii="Times New Roman" w:eastAsia="Times New Roman" w:hAnsi="Times New Roman" w:cs="Times New Roman"/>
    </w:rPr>
  </w:style>
  <w:style w:type="character" w:customStyle="1" w:styleId="E-mailSignatureChar">
    <w:name w:val="E-mail Signature Char"/>
    <w:basedOn w:val="DefaultParagraphFont"/>
    <w:link w:val="E-mailSignature"/>
    <w:semiHidden/>
    <w:rsid w:val="0026489A"/>
    <w:rPr>
      <w:rFonts w:eastAsia="Times New Roman"/>
    </w:rPr>
  </w:style>
  <w:style w:type="paragraph" w:styleId="E-mailSignature">
    <w:name w:val="E-mail Signature"/>
    <w:basedOn w:val="Normal"/>
    <w:link w:val="E-mailSignatureChar"/>
    <w:semiHidden/>
    <w:rsid w:val="0026489A"/>
    <w:pPr>
      <w:spacing w:after="0" w:line="240" w:lineRule="auto"/>
    </w:pPr>
    <w:rPr>
      <w:rFonts w:asciiTheme="minorHAnsi" w:eastAsia="Times New Roman" w:hAnsiTheme="minorHAnsi"/>
      <w:sz w:val="22"/>
    </w:rPr>
  </w:style>
  <w:style w:type="character" w:customStyle="1" w:styleId="E-mailSignatureChar1">
    <w:name w:val="E-mail Signature Char1"/>
    <w:basedOn w:val="DefaultParagraphFont"/>
    <w:uiPriority w:val="99"/>
    <w:semiHidden/>
    <w:rsid w:val="0026489A"/>
    <w:rPr>
      <w:rFonts w:ascii="Times New Roman" w:hAnsi="Times New Roman"/>
      <w:sz w:val="24"/>
    </w:rPr>
  </w:style>
  <w:style w:type="character" w:customStyle="1" w:styleId="E-mailhandtekeningChar1">
    <w:name w:val="E-mailhandtekening Char1"/>
    <w:basedOn w:val="DefaultParagraphFont"/>
    <w:uiPriority w:val="99"/>
    <w:semiHidden/>
    <w:rsid w:val="0026489A"/>
    <w:rPr>
      <w:rFonts w:ascii="Times New Roman" w:eastAsia="Times New Roman" w:hAnsi="Times New Roman" w:cs="Times New Roman"/>
    </w:rPr>
  </w:style>
  <w:style w:type="character" w:customStyle="1" w:styleId="HTMLAddressChar">
    <w:name w:val="HTML Address Char"/>
    <w:basedOn w:val="DefaultParagraphFont"/>
    <w:link w:val="HTMLAddress"/>
    <w:semiHidden/>
    <w:rsid w:val="0026489A"/>
    <w:rPr>
      <w:rFonts w:eastAsia="Times New Roman"/>
      <w:i/>
      <w:iCs/>
    </w:rPr>
  </w:style>
  <w:style w:type="paragraph" w:styleId="HTMLAddress">
    <w:name w:val="HTML Address"/>
    <w:basedOn w:val="Normal"/>
    <w:link w:val="HTMLAddressChar"/>
    <w:semiHidden/>
    <w:rsid w:val="0026489A"/>
    <w:pPr>
      <w:spacing w:after="0" w:line="240" w:lineRule="auto"/>
    </w:pPr>
    <w:rPr>
      <w:rFonts w:asciiTheme="minorHAnsi" w:eastAsia="Times New Roman" w:hAnsiTheme="minorHAnsi"/>
      <w:i/>
      <w:iCs/>
      <w:sz w:val="22"/>
    </w:rPr>
  </w:style>
  <w:style w:type="character" w:customStyle="1" w:styleId="HTMLAddressChar1">
    <w:name w:val="HTML Address Char1"/>
    <w:basedOn w:val="DefaultParagraphFont"/>
    <w:uiPriority w:val="99"/>
    <w:semiHidden/>
    <w:rsid w:val="0026489A"/>
    <w:rPr>
      <w:rFonts w:ascii="Times New Roman" w:hAnsi="Times New Roman"/>
      <w:i/>
      <w:iCs/>
      <w:sz w:val="24"/>
    </w:rPr>
  </w:style>
  <w:style w:type="character" w:customStyle="1" w:styleId="HTML-adresChar1">
    <w:name w:val="HTML-adres Char1"/>
    <w:basedOn w:val="DefaultParagraphFont"/>
    <w:uiPriority w:val="99"/>
    <w:semiHidden/>
    <w:rsid w:val="0026489A"/>
    <w:rPr>
      <w:rFonts w:ascii="Times New Roman" w:eastAsia="Times New Roman" w:hAnsi="Times New Roman" w:cs="Times New Roman"/>
      <w:i/>
      <w:iCs/>
    </w:rPr>
  </w:style>
  <w:style w:type="paragraph" w:styleId="IntenseQuote">
    <w:name w:val="Intense Quote"/>
    <w:basedOn w:val="Normal"/>
    <w:next w:val="Normal"/>
    <w:link w:val="IntenseQuoteChar"/>
    <w:uiPriority w:val="30"/>
    <w:qFormat/>
    <w:rsid w:val="0026489A"/>
    <w:pPr>
      <w:pBdr>
        <w:bottom w:val="single" w:sz="4" w:space="4" w:color="4F81BD"/>
      </w:pBdr>
      <w:spacing w:before="200" w:after="280" w:line="240" w:lineRule="auto"/>
      <w:ind w:left="936" w:right="936"/>
    </w:pPr>
    <w:rPr>
      <w:rFonts w:eastAsia="Times New Roman" w:cs="Times New Roman"/>
      <w:b/>
      <w:bCs/>
      <w:i/>
      <w:iCs/>
      <w:color w:val="4F81BD"/>
      <w:kern w:val="0"/>
      <w:szCs w:val="24"/>
      <w:lang w:val="en-ID"/>
      <w14:ligatures w14:val="none"/>
    </w:rPr>
  </w:style>
  <w:style w:type="character" w:customStyle="1" w:styleId="IntenseQuoteChar">
    <w:name w:val="Intense Quote Char"/>
    <w:basedOn w:val="DefaultParagraphFont"/>
    <w:link w:val="IntenseQuote"/>
    <w:uiPriority w:val="30"/>
    <w:rsid w:val="0026489A"/>
    <w:rPr>
      <w:rFonts w:ascii="Times New Roman" w:eastAsia="Times New Roman" w:hAnsi="Times New Roman" w:cs="Times New Roman"/>
      <w:b/>
      <w:bCs/>
      <w:i/>
      <w:iCs/>
      <w:color w:val="4F81BD"/>
      <w:kern w:val="0"/>
      <w:sz w:val="24"/>
      <w:szCs w:val="24"/>
      <w:lang w:val="en-ID"/>
      <w14:ligatures w14:val="none"/>
    </w:rPr>
  </w:style>
  <w:style w:type="character" w:customStyle="1" w:styleId="MacroTextChar">
    <w:name w:val="Macro Text Char"/>
    <w:basedOn w:val="DefaultParagraphFont"/>
    <w:link w:val="MacroText"/>
    <w:semiHidden/>
    <w:rsid w:val="0026489A"/>
    <w:rPr>
      <w:rFonts w:ascii="Courier New" w:eastAsia="Times New Roman" w:hAnsi="Courier New" w:cs="Courier New"/>
    </w:rPr>
  </w:style>
  <w:style w:type="paragraph" w:styleId="MacroText">
    <w:name w:val="macro"/>
    <w:link w:val="MacroTextChar"/>
    <w:semiHidden/>
    <w:rsid w:val="0026489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1">
    <w:name w:val="Macro Text Char1"/>
    <w:basedOn w:val="DefaultParagraphFont"/>
    <w:uiPriority w:val="99"/>
    <w:semiHidden/>
    <w:rsid w:val="0026489A"/>
    <w:rPr>
      <w:rFonts w:ascii="Consolas" w:hAnsi="Consolas" w:cs="Consolas"/>
      <w:sz w:val="20"/>
      <w:szCs w:val="20"/>
    </w:rPr>
  </w:style>
  <w:style w:type="character" w:customStyle="1" w:styleId="MacrotekstChar1">
    <w:name w:val="Macrotekst Char1"/>
    <w:basedOn w:val="DefaultParagraphFont"/>
    <w:uiPriority w:val="99"/>
    <w:semiHidden/>
    <w:rsid w:val="0026489A"/>
    <w:rPr>
      <w:rFonts w:ascii="Consolas" w:eastAsia="Times New Roman" w:hAnsi="Consolas" w:cs="Times New Roman"/>
      <w:sz w:val="20"/>
      <w:szCs w:val="20"/>
    </w:rPr>
  </w:style>
  <w:style w:type="character" w:customStyle="1" w:styleId="MessageHeaderChar">
    <w:name w:val="Message Header Char"/>
    <w:basedOn w:val="DefaultParagraphFont"/>
    <w:link w:val="MessageHeader"/>
    <w:semiHidden/>
    <w:rsid w:val="0026489A"/>
    <w:rPr>
      <w:rFonts w:ascii="Cambria" w:eastAsia="Times New Roman" w:hAnsi="Cambria"/>
      <w:shd w:val="pct20" w:color="auto" w:fill="auto"/>
    </w:rPr>
  </w:style>
  <w:style w:type="paragraph" w:styleId="MessageHeader">
    <w:name w:val="Message Header"/>
    <w:basedOn w:val="Normal"/>
    <w:link w:val="MessageHeaderChar"/>
    <w:semiHidden/>
    <w:rsid w:val="0026489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2"/>
    </w:rPr>
  </w:style>
  <w:style w:type="character" w:customStyle="1" w:styleId="MessageHeaderChar1">
    <w:name w:val="Message Header Char1"/>
    <w:basedOn w:val="DefaultParagraphFont"/>
    <w:uiPriority w:val="99"/>
    <w:semiHidden/>
    <w:rsid w:val="0026489A"/>
    <w:rPr>
      <w:rFonts w:asciiTheme="majorHAnsi" w:eastAsiaTheme="majorEastAsia" w:hAnsiTheme="majorHAnsi" w:cstheme="majorBidi"/>
      <w:sz w:val="24"/>
      <w:szCs w:val="24"/>
      <w:shd w:val="pct20" w:color="auto" w:fill="auto"/>
    </w:rPr>
  </w:style>
  <w:style w:type="character" w:customStyle="1" w:styleId="BerichtkopChar1">
    <w:name w:val="Berichtkop Char1"/>
    <w:basedOn w:val="DefaultParagraphFont"/>
    <w:uiPriority w:val="99"/>
    <w:semiHidden/>
    <w:rsid w:val="0026489A"/>
    <w:rPr>
      <w:rFonts w:asciiTheme="majorHAnsi" w:eastAsiaTheme="majorEastAsia" w:hAnsiTheme="majorHAnsi" w:cstheme="majorBidi"/>
      <w:shd w:val="pct20" w:color="auto" w:fill="auto"/>
    </w:rPr>
  </w:style>
  <w:style w:type="character" w:customStyle="1" w:styleId="NoteHeadingChar">
    <w:name w:val="Note Heading Char"/>
    <w:basedOn w:val="DefaultParagraphFont"/>
    <w:link w:val="NoteHeading"/>
    <w:semiHidden/>
    <w:rsid w:val="0026489A"/>
    <w:rPr>
      <w:rFonts w:eastAsia="Times New Roman"/>
    </w:rPr>
  </w:style>
  <w:style w:type="paragraph" w:styleId="NoteHeading">
    <w:name w:val="Note Heading"/>
    <w:basedOn w:val="Normal"/>
    <w:next w:val="Normal"/>
    <w:link w:val="NoteHeadingChar"/>
    <w:semiHidden/>
    <w:rsid w:val="0026489A"/>
    <w:pPr>
      <w:spacing w:after="0" w:line="240" w:lineRule="auto"/>
    </w:pPr>
    <w:rPr>
      <w:rFonts w:asciiTheme="minorHAnsi" w:eastAsia="Times New Roman" w:hAnsiTheme="minorHAnsi"/>
      <w:sz w:val="22"/>
    </w:rPr>
  </w:style>
  <w:style w:type="character" w:customStyle="1" w:styleId="NoteHeadingChar1">
    <w:name w:val="Note Heading Char1"/>
    <w:basedOn w:val="DefaultParagraphFont"/>
    <w:uiPriority w:val="99"/>
    <w:semiHidden/>
    <w:rsid w:val="0026489A"/>
    <w:rPr>
      <w:rFonts w:ascii="Times New Roman" w:hAnsi="Times New Roman"/>
      <w:sz w:val="24"/>
    </w:rPr>
  </w:style>
  <w:style w:type="character" w:customStyle="1" w:styleId="NotitiekopChar1">
    <w:name w:val="Notitiekop Char1"/>
    <w:basedOn w:val="DefaultParagraphFont"/>
    <w:uiPriority w:val="99"/>
    <w:semiHidden/>
    <w:rsid w:val="0026489A"/>
    <w:rPr>
      <w:rFonts w:ascii="Times New Roman" w:eastAsia="Times New Roman" w:hAnsi="Times New Roman" w:cs="Times New Roman"/>
    </w:rPr>
  </w:style>
  <w:style w:type="character" w:customStyle="1" w:styleId="PlainTextChar">
    <w:name w:val="Plain Text Char"/>
    <w:basedOn w:val="DefaultParagraphFont"/>
    <w:link w:val="PlainText"/>
    <w:semiHidden/>
    <w:rsid w:val="0026489A"/>
    <w:rPr>
      <w:rFonts w:ascii="Courier New" w:eastAsia="Times New Roman" w:hAnsi="Courier New" w:cs="Courier New"/>
    </w:rPr>
  </w:style>
  <w:style w:type="paragraph" w:styleId="PlainText">
    <w:name w:val="Plain Text"/>
    <w:basedOn w:val="Normal"/>
    <w:link w:val="PlainTextChar"/>
    <w:semiHidden/>
    <w:rsid w:val="0026489A"/>
    <w:pPr>
      <w:spacing w:after="0" w:line="240" w:lineRule="auto"/>
    </w:pPr>
    <w:rPr>
      <w:rFonts w:ascii="Courier New" w:eastAsia="Times New Roman" w:hAnsi="Courier New" w:cs="Courier New"/>
      <w:sz w:val="22"/>
    </w:rPr>
  </w:style>
  <w:style w:type="character" w:customStyle="1" w:styleId="PlainTextChar1">
    <w:name w:val="Plain Text Char1"/>
    <w:basedOn w:val="DefaultParagraphFont"/>
    <w:uiPriority w:val="99"/>
    <w:semiHidden/>
    <w:rsid w:val="0026489A"/>
    <w:rPr>
      <w:rFonts w:ascii="Consolas" w:hAnsi="Consolas" w:cs="Consolas"/>
      <w:sz w:val="21"/>
      <w:szCs w:val="21"/>
    </w:rPr>
  </w:style>
  <w:style w:type="character" w:customStyle="1" w:styleId="TekstzonderopmaakChar1">
    <w:name w:val="Tekst zonder opmaak Char1"/>
    <w:basedOn w:val="DefaultParagraphFont"/>
    <w:uiPriority w:val="99"/>
    <w:semiHidden/>
    <w:rsid w:val="0026489A"/>
    <w:rPr>
      <w:rFonts w:ascii="Consolas" w:eastAsia="Times New Roman" w:hAnsi="Consolas" w:cs="Times New Roman"/>
      <w:sz w:val="21"/>
      <w:szCs w:val="21"/>
    </w:rPr>
  </w:style>
  <w:style w:type="paragraph" w:styleId="Quote">
    <w:name w:val="Quote"/>
    <w:basedOn w:val="Normal"/>
    <w:next w:val="Normal"/>
    <w:link w:val="QuoteChar"/>
    <w:uiPriority w:val="29"/>
    <w:qFormat/>
    <w:rsid w:val="0026489A"/>
    <w:pPr>
      <w:spacing w:after="0" w:line="240" w:lineRule="auto"/>
    </w:pPr>
    <w:rPr>
      <w:rFonts w:eastAsia="Times New Roman" w:cs="Times New Roman"/>
      <w:i/>
      <w:iCs/>
      <w:color w:val="000000"/>
      <w:kern w:val="0"/>
      <w:szCs w:val="24"/>
      <w:lang w:val="en-ID"/>
      <w14:ligatures w14:val="none"/>
    </w:rPr>
  </w:style>
  <w:style w:type="character" w:customStyle="1" w:styleId="QuoteChar">
    <w:name w:val="Quote Char"/>
    <w:basedOn w:val="DefaultParagraphFont"/>
    <w:link w:val="Quote"/>
    <w:uiPriority w:val="29"/>
    <w:rsid w:val="0026489A"/>
    <w:rPr>
      <w:rFonts w:ascii="Times New Roman" w:eastAsia="Times New Roman" w:hAnsi="Times New Roman" w:cs="Times New Roman"/>
      <w:i/>
      <w:iCs/>
      <w:color w:val="000000"/>
      <w:kern w:val="0"/>
      <w:sz w:val="24"/>
      <w:szCs w:val="24"/>
      <w:lang w:val="en-ID"/>
      <w14:ligatures w14:val="none"/>
    </w:rPr>
  </w:style>
  <w:style w:type="character" w:customStyle="1" w:styleId="SalutationChar">
    <w:name w:val="Salutation Char"/>
    <w:basedOn w:val="DefaultParagraphFont"/>
    <w:link w:val="Salutation"/>
    <w:semiHidden/>
    <w:rsid w:val="0026489A"/>
    <w:rPr>
      <w:rFonts w:eastAsia="Times New Roman"/>
    </w:rPr>
  </w:style>
  <w:style w:type="paragraph" w:styleId="Salutation">
    <w:name w:val="Salutation"/>
    <w:basedOn w:val="Normal"/>
    <w:next w:val="Normal"/>
    <w:link w:val="SalutationChar"/>
    <w:semiHidden/>
    <w:rsid w:val="0026489A"/>
    <w:pPr>
      <w:spacing w:after="0" w:line="240" w:lineRule="auto"/>
    </w:pPr>
    <w:rPr>
      <w:rFonts w:asciiTheme="minorHAnsi" w:eastAsia="Times New Roman" w:hAnsiTheme="minorHAnsi"/>
      <w:sz w:val="22"/>
    </w:rPr>
  </w:style>
  <w:style w:type="character" w:customStyle="1" w:styleId="SalutationChar1">
    <w:name w:val="Salutation Char1"/>
    <w:basedOn w:val="DefaultParagraphFont"/>
    <w:uiPriority w:val="99"/>
    <w:semiHidden/>
    <w:rsid w:val="0026489A"/>
    <w:rPr>
      <w:rFonts w:ascii="Times New Roman" w:hAnsi="Times New Roman"/>
      <w:sz w:val="24"/>
    </w:rPr>
  </w:style>
  <w:style w:type="character" w:customStyle="1" w:styleId="AanhefChar1">
    <w:name w:val="Aanhef Char1"/>
    <w:basedOn w:val="DefaultParagraphFont"/>
    <w:uiPriority w:val="99"/>
    <w:semiHidden/>
    <w:rsid w:val="0026489A"/>
    <w:rPr>
      <w:rFonts w:ascii="Times New Roman" w:eastAsia="Times New Roman" w:hAnsi="Times New Roman" w:cs="Times New Roman"/>
    </w:rPr>
  </w:style>
  <w:style w:type="character" w:customStyle="1" w:styleId="SignatureChar">
    <w:name w:val="Signature Char"/>
    <w:basedOn w:val="DefaultParagraphFont"/>
    <w:link w:val="Signature"/>
    <w:semiHidden/>
    <w:rsid w:val="0026489A"/>
    <w:rPr>
      <w:rFonts w:eastAsia="Times New Roman"/>
    </w:rPr>
  </w:style>
  <w:style w:type="paragraph" w:styleId="Signature">
    <w:name w:val="Signature"/>
    <w:basedOn w:val="Normal"/>
    <w:link w:val="SignatureChar"/>
    <w:semiHidden/>
    <w:rsid w:val="0026489A"/>
    <w:pPr>
      <w:spacing w:after="0" w:line="240" w:lineRule="auto"/>
      <w:ind w:left="4320"/>
    </w:pPr>
    <w:rPr>
      <w:rFonts w:asciiTheme="minorHAnsi" w:eastAsia="Times New Roman" w:hAnsiTheme="minorHAnsi"/>
      <w:sz w:val="22"/>
    </w:rPr>
  </w:style>
  <w:style w:type="character" w:customStyle="1" w:styleId="SignatureChar1">
    <w:name w:val="Signature Char1"/>
    <w:basedOn w:val="DefaultParagraphFont"/>
    <w:uiPriority w:val="99"/>
    <w:semiHidden/>
    <w:rsid w:val="0026489A"/>
    <w:rPr>
      <w:rFonts w:ascii="Times New Roman" w:hAnsi="Times New Roman"/>
      <w:sz w:val="24"/>
    </w:rPr>
  </w:style>
  <w:style w:type="character" w:customStyle="1" w:styleId="HandtekeningChar1">
    <w:name w:val="Handtekening Char1"/>
    <w:basedOn w:val="DefaultParagraphFont"/>
    <w:uiPriority w:val="99"/>
    <w:semiHidden/>
    <w:rsid w:val="0026489A"/>
    <w:rPr>
      <w:rFonts w:ascii="Times New Roman" w:eastAsia="Times New Roman" w:hAnsi="Times New Roman" w:cs="Times New Roman"/>
    </w:rPr>
  </w:style>
  <w:style w:type="character" w:customStyle="1" w:styleId="acopre">
    <w:name w:val="acopre"/>
    <w:basedOn w:val="DefaultParagraphFont"/>
    <w:rsid w:val="0026489A"/>
  </w:style>
  <w:style w:type="paragraph" w:styleId="TOCHeading">
    <w:name w:val="TOC Heading"/>
    <w:basedOn w:val="Heading1"/>
    <w:next w:val="Normal"/>
    <w:uiPriority w:val="39"/>
    <w:unhideWhenUsed/>
    <w:qFormat/>
    <w:rsid w:val="0026489A"/>
    <w:pPr>
      <w:spacing w:before="0" w:after="0" w:line="480" w:lineRule="auto"/>
      <w:outlineLvl w:val="9"/>
    </w:pPr>
    <w:rPr>
      <w:rFonts w:ascii="Arial" w:hAnsi="Arial"/>
      <w:bCs/>
      <w:color w:val="000000" w:themeColor="text1"/>
      <w:kern w:val="0"/>
      <w:sz w:val="32"/>
      <w:szCs w:val="28"/>
      <w14:ligatures w14:val="none"/>
    </w:rPr>
  </w:style>
  <w:style w:type="character" w:customStyle="1" w:styleId="stix">
    <w:name w:val="stix"/>
    <w:basedOn w:val="DefaultParagraphFont"/>
    <w:rsid w:val="0026489A"/>
  </w:style>
  <w:style w:type="paragraph" w:customStyle="1" w:styleId="gmail-msocommenttext">
    <w:name w:val="gmail-msocommenttext"/>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mw-headline">
    <w:name w:val="mw-headline"/>
    <w:basedOn w:val="DefaultParagraphFont"/>
    <w:rsid w:val="0026489A"/>
  </w:style>
  <w:style w:type="character" w:customStyle="1" w:styleId="mw-editsection">
    <w:name w:val="mw-editsection"/>
    <w:basedOn w:val="DefaultParagraphFont"/>
    <w:rsid w:val="0026489A"/>
  </w:style>
  <w:style w:type="character" w:customStyle="1" w:styleId="mw-editsection-bracket">
    <w:name w:val="mw-editsection-bracket"/>
    <w:basedOn w:val="DefaultParagraphFont"/>
    <w:rsid w:val="0026489A"/>
  </w:style>
  <w:style w:type="character" w:customStyle="1" w:styleId="texhtml">
    <w:name w:val="texhtml"/>
    <w:basedOn w:val="DefaultParagraphFont"/>
    <w:rsid w:val="0026489A"/>
  </w:style>
  <w:style w:type="character" w:customStyle="1" w:styleId="u-monospace">
    <w:name w:val="u-monospace"/>
    <w:basedOn w:val="DefaultParagraphFont"/>
    <w:rsid w:val="0026489A"/>
  </w:style>
  <w:style w:type="character" w:customStyle="1" w:styleId="apple-style-span">
    <w:name w:val="apple-style-span"/>
    <w:basedOn w:val="DefaultParagraphFont"/>
    <w:rsid w:val="0026489A"/>
  </w:style>
  <w:style w:type="character" w:customStyle="1" w:styleId="topic-highlight">
    <w:name w:val="topic-highlight"/>
    <w:basedOn w:val="DefaultParagraphFont"/>
    <w:rsid w:val="0026489A"/>
  </w:style>
  <w:style w:type="character" w:customStyle="1" w:styleId="contentauthor--name">
    <w:name w:val="content__author--name"/>
    <w:basedOn w:val="DefaultParagraphFont"/>
    <w:rsid w:val="0026489A"/>
  </w:style>
  <w:style w:type="character" w:customStyle="1" w:styleId="contentauthor--date">
    <w:name w:val="content__author--date"/>
    <w:basedOn w:val="DefaultParagraphFont"/>
    <w:rsid w:val="0026489A"/>
  </w:style>
  <w:style w:type="paragraph" w:customStyle="1" w:styleId="para">
    <w:name w:val="para"/>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UnresolvedMention1">
    <w:name w:val="Unresolved Mention1"/>
    <w:basedOn w:val="DefaultParagraphFont"/>
    <w:uiPriority w:val="99"/>
    <w:semiHidden/>
    <w:unhideWhenUsed/>
    <w:rsid w:val="0026489A"/>
    <w:rPr>
      <w:color w:val="605E5C"/>
      <w:shd w:val="clear" w:color="auto" w:fill="E1DFDD"/>
    </w:rPr>
  </w:style>
  <w:style w:type="paragraph" w:customStyle="1" w:styleId="root-block-node">
    <w:name w:val="root-block-node"/>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ref-journal">
    <w:name w:val="ref-journal"/>
    <w:basedOn w:val="DefaultParagraphFont"/>
    <w:rsid w:val="0026489A"/>
  </w:style>
  <w:style w:type="character" w:customStyle="1" w:styleId="ref">
    <w:name w:val="ref"/>
    <w:basedOn w:val="DefaultParagraphFont"/>
    <w:rsid w:val="0026489A"/>
  </w:style>
  <w:style w:type="paragraph" w:customStyle="1" w:styleId="le">
    <w:name w:val="le"/>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muxgbd">
    <w:name w:val="muxgbd"/>
    <w:basedOn w:val="DefaultParagraphFont"/>
    <w:rsid w:val="0026489A"/>
  </w:style>
  <w:style w:type="character" w:customStyle="1" w:styleId="hi-italic">
    <w:name w:val="hi-italic"/>
    <w:basedOn w:val="DefaultParagraphFont"/>
    <w:rsid w:val="0026489A"/>
  </w:style>
  <w:style w:type="paragraph" w:customStyle="1" w:styleId="comp">
    <w:name w:val="comp"/>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paragraph" w:styleId="ListBullet">
    <w:name w:val="List Bullet"/>
    <w:basedOn w:val="Normal"/>
    <w:semiHidden/>
    <w:rsid w:val="0026489A"/>
    <w:pPr>
      <w:tabs>
        <w:tab w:val="num" w:pos="360"/>
      </w:tabs>
      <w:spacing w:after="0" w:line="240" w:lineRule="auto"/>
      <w:ind w:left="360" w:hanging="360"/>
      <w:contextualSpacing/>
    </w:pPr>
    <w:rPr>
      <w:rFonts w:eastAsia="Times New Roman" w:cs="Times New Roman"/>
      <w:kern w:val="0"/>
      <w:szCs w:val="24"/>
      <w:lang w:val="en-ID"/>
      <w14:ligatures w14:val="none"/>
    </w:rPr>
  </w:style>
  <w:style w:type="paragraph" w:styleId="ListBullet2">
    <w:name w:val="List Bullet 2"/>
    <w:basedOn w:val="Normal"/>
    <w:semiHidden/>
    <w:rsid w:val="0026489A"/>
    <w:pPr>
      <w:tabs>
        <w:tab w:val="num" w:pos="720"/>
      </w:tabs>
      <w:spacing w:after="0" w:line="240" w:lineRule="auto"/>
      <w:ind w:left="720" w:hanging="360"/>
      <w:contextualSpacing/>
    </w:pPr>
    <w:rPr>
      <w:rFonts w:eastAsia="Times New Roman" w:cs="Times New Roman"/>
      <w:kern w:val="0"/>
      <w:szCs w:val="24"/>
      <w:lang w:val="en-ID"/>
      <w14:ligatures w14:val="none"/>
    </w:rPr>
  </w:style>
  <w:style w:type="paragraph" w:styleId="ListBullet3">
    <w:name w:val="List Bullet 3"/>
    <w:basedOn w:val="Normal"/>
    <w:semiHidden/>
    <w:rsid w:val="0026489A"/>
    <w:pPr>
      <w:tabs>
        <w:tab w:val="num" w:pos="1080"/>
      </w:tabs>
      <w:spacing w:after="0" w:line="240" w:lineRule="auto"/>
      <w:ind w:left="1080" w:hanging="360"/>
      <w:contextualSpacing/>
    </w:pPr>
    <w:rPr>
      <w:rFonts w:eastAsia="Times New Roman" w:cs="Times New Roman"/>
      <w:kern w:val="0"/>
      <w:szCs w:val="24"/>
      <w:lang w:val="en-ID"/>
      <w14:ligatures w14:val="none"/>
    </w:rPr>
  </w:style>
  <w:style w:type="paragraph" w:styleId="ListBullet4">
    <w:name w:val="List Bullet 4"/>
    <w:basedOn w:val="Normal"/>
    <w:semiHidden/>
    <w:rsid w:val="0026489A"/>
    <w:pPr>
      <w:tabs>
        <w:tab w:val="num" w:pos="1440"/>
      </w:tabs>
      <w:spacing w:after="0" w:line="240" w:lineRule="auto"/>
      <w:ind w:left="1440" w:hanging="360"/>
      <w:contextualSpacing/>
    </w:pPr>
    <w:rPr>
      <w:rFonts w:eastAsia="Times New Roman" w:cs="Times New Roman"/>
      <w:kern w:val="0"/>
      <w:szCs w:val="24"/>
      <w:lang w:val="en-ID"/>
      <w14:ligatures w14:val="none"/>
    </w:rPr>
  </w:style>
  <w:style w:type="paragraph" w:styleId="ListBullet5">
    <w:name w:val="List Bullet 5"/>
    <w:basedOn w:val="Normal"/>
    <w:semiHidden/>
    <w:rsid w:val="0026489A"/>
    <w:pPr>
      <w:tabs>
        <w:tab w:val="num" w:pos="1800"/>
      </w:tabs>
      <w:spacing w:after="0" w:line="240" w:lineRule="auto"/>
      <w:ind w:left="1800" w:hanging="360"/>
      <w:contextualSpacing/>
    </w:pPr>
    <w:rPr>
      <w:rFonts w:eastAsia="Times New Roman" w:cs="Times New Roman"/>
      <w:kern w:val="0"/>
      <w:szCs w:val="24"/>
      <w:lang w:val="en-ID"/>
      <w14:ligatures w14:val="none"/>
    </w:rPr>
  </w:style>
  <w:style w:type="paragraph" w:styleId="ListNumber">
    <w:name w:val="List Number"/>
    <w:basedOn w:val="Normal"/>
    <w:semiHidden/>
    <w:rsid w:val="0026489A"/>
    <w:pPr>
      <w:tabs>
        <w:tab w:val="num" w:pos="360"/>
      </w:tabs>
      <w:spacing w:after="0" w:line="240" w:lineRule="auto"/>
      <w:ind w:left="360" w:hanging="360"/>
      <w:contextualSpacing/>
    </w:pPr>
    <w:rPr>
      <w:rFonts w:eastAsia="Times New Roman" w:cs="Times New Roman"/>
      <w:kern w:val="0"/>
      <w:szCs w:val="24"/>
      <w:lang w:val="en-ID"/>
      <w14:ligatures w14:val="none"/>
    </w:rPr>
  </w:style>
  <w:style w:type="paragraph" w:styleId="ListNumber2">
    <w:name w:val="List Number 2"/>
    <w:basedOn w:val="Normal"/>
    <w:semiHidden/>
    <w:rsid w:val="0026489A"/>
    <w:pPr>
      <w:tabs>
        <w:tab w:val="num" w:pos="720"/>
      </w:tabs>
      <w:spacing w:after="0" w:line="240" w:lineRule="auto"/>
      <w:ind w:left="720" w:hanging="360"/>
      <w:contextualSpacing/>
    </w:pPr>
    <w:rPr>
      <w:rFonts w:eastAsia="Times New Roman" w:cs="Times New Roman"/>
      <w:kern w:val="0"/>
      <w:szCs w:val="24"/>
      <w:lang w:val="en-ID"/>
      <w14:ligatures w14:val="none"/>
    </w:rPr>
  </w:style>
  <w:style w:type="paragraph" w:styleId="ListNumber3">
    <w:name w:val="List Number 3"/>
    <w:basedOn w:val="Normal"/>
    <w:semiHidden/>
    <w:rsid w:val="0026489A"/>
    <w:pPr>
      <w:tabs>
        <w:tab w:val="num" w:pos="1080"/>
      </w:tabs>
      <w:spacing w:after="0" w:line="240" w:lineRule="auto"/>
      <w:ind w:left="1080" w:hanging="360"/>
      <w:contextualSpacing/>
    </w:pPr>
    <w:rPr>
      <w:rFonts w:eastAsia="Times New Roman" w:cs="Times New Roman"/>
      <w:kern w:val="0"/>
      <w:szCs w:val="24"/>
      <w:lang w:val="en-ID"/>
      <w14:ligatures w14:val="none"/>
    </w:rPr>
  </w:style>
  <w:style w:type="paragraph" w:styleId="ListNumber4">
    <w:name w:val="List Number 4"/>
    <w:basedOn w:val="Normal"/>
    <w:semiHidden/>
    <w:rsid w:val="0026489A"/>
    <w:pPr>
      <w:tabs>
        <w:tab w:val="num" w:pos="1440"/>
      </w:tabs>
      <w:spacing w:after="0" w:line="240" w:lineRule="auto"/>
      <w:ind w:left="1440" w:hanging="360"/>
      <w:contextualSpacing/>
    </w:pPr>
    <w:rPr>
      <w:rFonts w:eastAsia="Times New Roman" w:cs="Times New Roman"/>
      <w:kern w:val="0"/>
      <w:szCs w:val="24"/>
      <w:lang w:val="en-ID"/>
      <w14:ligatures w14:val="none"/>
    </w:rPr>
  </w:style>
  <w:style w:type="paragraph" w:styleId="ListNumber5">
    <w:name w:val="List Number 5"/>
    <w:basedOn w:val="Normal"/>
    <w:semiHidden/>
    <w:rsid w:val="0026489A"/>
    <w:pPr>
      <w:tabs>
        <w:tab w:val="num" w:pos="1800"/>
      </w:tabs>
      <w:spacing w:after="0" w:line="240" w:lineRule="auto"/>
      <w:ind w:left="1800" w:hanging="360"/>
      <w:contextualSpacing/>
    </w:pPr>
    <w:rPr>
      <w:rFonts w:eastAsia="Times New Roman" w:cs="Times New Roman"/>
      <w:kern w:val="0"/>
      <w:szCs w:val="24"/>
      <w:lang w:val="en-ID"/>
      <w14:ligatures w14:val="none"/>
    </w:rPr>
  </w:style>
  <w:style w:type="character" w:customStyle="1" w:styleId="UnresolvedMention2">
    <w:name w:val="Unresolved Mention2"/>
    <w:basedOn w:val="DefaultParagraphFont"/>
    <w:uiPriority w:val="99"/>
    <w:semiHidden/>
    <w:unhideWhenUsed/>
    <w:rsid w:val="0026489A"/>
    <w:rPr>
      <w:color w:val="605E5C"/>
      <w:shd w:val="clear" w:color="auto" w:fill="E1DFDD"/>
    </w:rPr>
  </w:style>
  <w:style w:type="character" w:customStyle="1" w:styleId="red-underline">
    <w:name w:val="red-underline"/>
    <w:basedOn w:val="DefaultParagraphFont"/>
    <w:rsid w:val="0026489A"/>
  </w:style>
  <w:style w:type="character" w:customStyle="1" w:styleId="statcounter">
    <w:name w:val="statcounter"/>
    <w:basedOn w:val="DefaultParagraphFont"/>
    <w:rsid w:val="0026489A"/>
  </w:style>
  <w:style w:type="character" w:customStyle="1" w:styleId="cf01">
    <w:name w:val="cf01"/>
    <w:basedOn w:val="DefaultParagraphFont"/>
    <w:rsid w:val="0026489A"/>
    <w:rPr>
      <w:rFonts w:ascii="Segoe UI" w:hAnsi="Segoe UI" w:cs="Segoe UI" w:hint="default"/>
      <w:sz w:val="18"/>
      <w:szCs w:val="18"/>
    </w:rPr>
  </w:style>
  <w:style w:type="character" w:customStyle="1" w:styleId="fm-vol-iss-date">
    <w:name w:val="fm-vol-iss-date"/>
    <w:basedOn w:val="DefaultParagraphFont"/>
    <w:rsid w:val="0026489A"/>
  </w:style>
  <w:style w:type="character" w:customStyle="1" w:styleId="doi0">
    <w:name w:val="doi"/>
    <w:basedOn w:val="DefaultParagraphFont"/>
    <w:rsid w:val="0026489A"/>
  </w:style>
  <w:style w:type="character" w:customStyle="1" w:styleId="fm-citation-ids-label">
    <w:name w:val="fm-citation-ids-label"/>
    <w:basedOn w:val="DefaultParagraphFont"/>
    <w:rsid w:val="0026489A"/>
  </w:style>
  <w:style w:type="character" w:customStyle="1" w:styleId="ff2">
    <w:name w:val="ff2"/>
    <w:basedOn w:val="DefaultParagraphFont"/>
    <w:rsid w:val="0026489A"/>
  </w:style>
  <w:style w:type="character" w:customStyle="1" w:styleId="ff3">
    <w:name w:val="ff3"/>
    <w:basedOn w:val="DefaultParagraphFont"/>
    <w:rsid w:val="0026489A"/>
  </w:style>
  <w:style w:type="character" w:customStyle="1" w:styleId="ls1">
    <w:name w:val="ls1"/>
    <w:basedOn w:val="DefaultParagraphFont"/>
    <w:rsid w:val="0026489A"/>
  </w:style>
  <w:style w:type="character" w:customStyle="1" w:styleId="CommentSubjectChar1">
    <w:name w:val="Comment Subject Char1"/>
    <w:basedOn w:val="CommentTextChar"/>
    <w:uiPriority w:val="99"/>
    <w:semiHidden/>
    <w:rsid w:val="0026489A"/>
    <w:rPr>
      <w:rFonts w:ascii="Palatino Linotype" w:eastAsia="Times New Roman" w:hAnsi="Palatino Linotype" w:cs="Times New Roman"/>
      <w:b/>
      <w:bCs/>
      <w:noProof/>
      <w:color w:val="000000"/>
      <w:kern w:val="0"/>
      <w:sz w:val="20"/>
      <w:szCs w:val="20"/>
      <w:lang w:val="id-ID" w:eastAsia="id-ID"/>
      <w14:ligatures w14:val="none"/>
    </w:rPr>
  </w:style>
  <w:style w:type="character" w:customStyle="1" w:styleId="Onopgelostemelding1">
    <w:name w:val="Onopgeloste melding1"/>
    <w:uiPriority w:val="99"/>
    <w:semiHidden/>
    <w:unhideWhenUsed/>
    <w:rsid w:val="0026489A"/>
    <w:rPr>
      <w:color w:val="808080"/>
      <w:shd w:val="clear" w:color="auto" w:fill="E6E6E6"/>
    </w:rPr>
  </w:style>
  <w:style w:type="paragraph" w:customStyle="1" w:styleId="cdt4ke">
    <w:name w:val="cdt4ke"/>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muitypography-root">
    <w:name w:val="muitypography-root"/>
    <w:basedOn w:val="DefaultParagraphFont"/>
    <w:rsid w:val="0026489A"/>
  </w:style>
  <w:style w:type="paragraph" w:styleId="TOC4">
    <w:name w:val="toc 4"/>
    <w:basedOn w:val="Normal"/>
    <w:next w:val="Normal"/>
    <w:autoRedefine/>
    <w:uiPriority w:val="39"/>
    <w:semiHidden/>
    <w:unhideWhenUsed/>
    <w:rsid w:val="0026489A"/>
    <w:pPr>
      <w:spacing w:after="0" w:line="240" w:lineRule="auto"/>
      <w:ind w:left="720"/>
    </w:pPr>
    <w:rPr>
      <w:rFonts w:asciiTheme="minorHAnsi" w:eastAsia="Times New Roman" w:hAnsiTheme="minorHAnsi" w:cs="Times New Roman"/>
      <w:kern w:val="0"/>
      <w:sz w:val="20"/>
      <w:szCs w:val="20"/>
      <w:lang w:val="en-ID"/>
      <w14:ligatures w14:val="none"/>
    </w:rPr>
  </w:style>
  <w:style w:type="paragraph" w:styleId="TOC5">
    <w:name w:val="toc 5"/>
    <w:basedOn w:val="Normal"/>
    <w:next w:val="Normal"/>
    <w:autoRedefine/>
    <w:uiPriority w:val="39"/>
    <w:semiHidden/>
    <w:unhideWhenUsed/>
    <w:rsid w:val="0026489A"/>
    <w:pPr>
      <w:spacing w:after="0" w:line="240" w:lineRule="auto"/>
      <w:ind w:left="960"/>
    </w:pPr>
    <w:rPr>
      <w:rFonts w:asciiTheme="minorHAnsi" w:eastAsia="Times New Roman" w:hAnsiTheme="minorHAnsi" w:cs="Times New Roman"/>
      <w:kern w:val="0"/>
      <w:sz w:val="20"/>
      <w:szCs w:val="20"/>
      <w:lang w:val="en-ID"/>
      <w14:ligatures w14:val="none"/>
    </w:rPr>
  </w:style>
  <w:style w:type="paragraph" w:styleId="TOC6">
    <w:name w:val="toc 6"/>
    <w:basedOn w:val="Normal"/>
    <w:next w:val="Normal"/>
    <w:autoRedefine/>
    <w:uiPriority w:val="39"/>
    <w:semiHidden/>
    <w:unhideWhenUsed/>
    <w:rsid w:val="0026489A"/>
    <w:pPr>
      <w:spacing w:after="0" w:line="240" w:lineRule="auto"/>
      <w:ind w:left="1200"/>
    </w:pPr>
    <w:rPr>
      <w:rFonts w:asciiTheme="minorHAnsi" w:eastAsia="Times New Roman" w:hAnsiTheme="minorHAnsi" w:cs="Times New Roman"/>
      <w:kern w:val="0"/>
      <w:sz w:val="20"/>
      <w:szCs w:val="20"/>
      <w:lang w:val="en-ID"/>
      <w14:ligatures w14:val="none"/>
    </w:rPr>
  </w:style>
  <w:style w:type="paragraph" w:styleId="TOC7">
    <w:name w:val="toc 7"/>
    <w:basedOn w:val="Normal"/>
    <w:next w:val="Normal"/>
    <w:autoRedefine/>
    <w:uiPriority w:val="39"/>
    <w:semiHidden/>
    <w:unhideWhenUsed/>
    <w:rsid w:val="0026489A"/>
    <w:pPr>
      <w:spacing w:after="0" w:line="240" w:lineRule="auto"/>
      <w:ind w:left="1440"/>
    </w:pPr>
    <w:rPr>
      <w:rFonts w:asciiTheme="minorHAnsi" w:eastAsia="Times New Roman" w:hAnsiTheme="minorHAnsi" w:cs="Times New Roman"/>
      <w:kern w:val="0"/>
      <w:sz w:val="20"/>
      <w:szCs w:val="20"/>
      <w:lang w:val="en-ID"/>
      <w14:ligatures w14:val="none"/>
    </w:rPr>
  </w:style>
  <w:style w:type="paragraph" w:styleId="TOC8">
    <w:name w:val="toc 8"/>
    <w:basedOn w:val="Normal"/>
    <w:next w:val="Normal"/>
    <w:autoRedefine/>
    <w:uiPriority w:val="39"/>
    <w:semiHidden/>
    <w:unhideWhenUsed/>
    <w:rsid w:val="0026489A"/>
    <w:pPr>
      <w:spacing w:after="0" w:line="240" w:lineRule="auto"/>
      <w:ind w:left="1680"/>
    </w:pPr>
    <w:rPr>
      <w:rFonts w:asciiTheme="minorHAnsi" w:eastAsia="Times New Roman" w:hAnsiTheme="minorHAnsi" w:cs="Times New Roman"/>
      <w:kern w:val="0"/>
      <w:sz w:val="20"/>
      <w:szCs w:val="20"/>
      <w:lang w:val="en-ID"/>
      <w14:ligatures w14:val="none"/>
    </w:rPr>
  </w:style>
  <w:style w:type="paragraph" w:styleId="TOC9">
    <w:name w:val="toc 9"/>
    <w:basedOn w:val="Normal"/>
    <w:next w:val="Normal"/>
    <w:autoRedefine/>
    <w:uiPriority w:val="39"/>
    <w:semiHidden/>
    <w:unhideWhenUsed/>
    <w:rsid w:val="0026489A"/>
    <w:pPr>
      <w:spacing w:after="0" w:line="240" w:lineRule="auto"/>
      <w:ind w:left="1920"/>
    </w:pPr>
    <w:rPr>
      <w:rFonts w:asciiTheme="minorHAnsi" w:eastAsia="Times New Roman" w:hAnsiTheme="minorHAnsi" w:cs="Times New Roman"/>
      <w:kern w:val="0"/>
      <w:sz w:val="20"/>
      <w:szCs w:val="20"/>
      <w:lang w:val="en-ID"/>
      <w14:ligatures w14:val="none"/>
    </w:rPr>
  </w:style>
  <w:style w:type="paragraph" w:customStyle="1" w:styleId="loaitem">
    <w:name w:val="loa__item"/>
    <w:basedOn w:val="Normal"/>
    <w:rsid w:val="0026489A"/>
    <w:pPr>
      <w:spacing w:before="100" w:beforeAutospacing="1" w:after="100" w:afterAutospacing="1" w:line="240" w:lineRule="auto"/>
    </w:pPr>
    <w:rPr>
      <w:rFonts w:eastAsia="Times New Roman" w:cs="Times New Roman"/>
      <w:kern w:val="0"/>
      <w:szCs w:val="24"/>
      <w:lang w:val="en-ID"/>
      <w14:ligatures w14:val="none"/>
    </w:rPr>
  </w:style>
  <w:style w:type="character" w:customStyle="1" w:styleId="anchor-text">
    <w:name w:val="anchor-text"/>
    <w:basedOn w:val="DefaultParagraphFont"/>
    <w:rsid w:val="0026489A"/>
  </w:style>
  <w:style w:type="character" w:customStyle="1" w:styleId="label">
    <w:name w:val="label"/>
    <w:basedOn w:val="DefaultParagraphFont"/>
    <w:rsid w:val="00264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8639">
      <w:bodyDiv w:val="1"/>
      <w:marLeft w:val="0"/>
      <w:marRight w:val="0"/>
      <w:marTop w:val="0"/>
      <w:marBottom w:val="0"/>
      <w:divBdr>
        <w:top w:val="none" w:sz="0" w:space="0" w:color="auto"/>
        <w:left w:val="none" w:sz="0" w:space="0" w:color="auto"/>
        <w:bottom w:val="none" w:sz="0" w:space="0" w:color="auto"/>
        <w:right w:val="none" w:sz="0" w:space="0" w:color="auto"/>
      </w:divBdr>
    </w:div>
    <w:div w:id="60253819">
      <w:bodyDiv w:val="1"/>
      <w:marLeft w:val="0"/>
      <w:marRight w:val="0"/>
      <w:marTop w:val="0"/>
      <w:marBottom w:val="0"/>
      <w:divBdr>
        <w:top w:val="none" w:sz="0" w:space="0" w:color="auto"/>
        <w:left w:val="none" w:sz="0" w:space="0" w:color="auto"/>
        <w:bottom w:val="none" w:sz="0" w:space="0" w:color="auto"/>
        <w:right w:val="none" w:sz="0" w:space="0" w:color="auto"/>
      </w:divBdr>
    </w:div>
    <w:div w:id="68620031">
      <w:bodyDiv w:val="1"/>
      <w:marLeft w:val="0"/>
      <w:marRight w:val="0"/>
      <w:marTop w:val="0"/>
      <w:marBottom w:val="0"/>
      <w:divBdr>
        <w:top w:val="none" w:sz="0" w:space="0" w:color="auto"/>
        <w:left w:val="none" w:sz="0" w:space="0" w:color="auto"/>
        <w:bottom w:val="none" w:sz="0" w:space="0" w:color="auto"/>
        <w:right w:val="none" w:sz="0" w:space="0" w:color="auto"/>
      </w:divBdr>
    </w:div>
    <w:div w:id="89398797">
      <w:bodyDiv w:val="1"/>
      <w:marLeft w:val="0"/>
      <w:marRight w:val="0"/>
      <w:marTop w:val="0"/>
      <w:marBottom w:val="0"/>
      <w:divBdr>
        <w:top w:val="none" w:sz="0" w:space="0" w:color="auto"/>
        <w:left w:val="none" w:sz="0" w:space="0" w:color="auto"/>
        <w:bottom w:val="none" w:sz="0" w:space="0" w:color="auto"/>
        <w:right w:val="none" w:sz="0" w:space="0" w:color="auto"/>
      </w:divBdr>
    </w:div>
    <w:div w:id="93211638">
      <w:bodyDiv w:val="1"/>
      <w:marLeft w:val="0"/>
      <w:marRight w:val="0"/>
      <w:marTop w:val="0"/>
      <w:marBottom w:val="0"/>
      <w:divBdr>
        <w:top w:val="none" w:sz="0" w:space="0" w:color="auto"/>
        <w:left w:val="none" w:sz="0" w:space="0" w:color="auto"/>
        <w:bottom w:val="none" w:sz="0" w:space="0" w:color="auto"/>
        <w:right w:val="none" w:sz="0" w:space="0" w:color="auto"/>
      </w:divBdr>
    </w:div>
    <w:div w:id="112673625">
      <w:bodyDiv w:val="1"/>
      <w:marLeft w:val="0"/>
      <w:marRight w:val="0"/>
      <w:marTop w:val="0"/>
      <w:marBottom w:val="0"/>
      <w:divBdr>
        <w:top w:val="none" w:sz="0" w:space="0" w:color="auto"/>
        <w:left w:val="none" w:sz="0" w:space="0" w:color="auto"/>
        <w:bottom w:val="none" w:sz="0" w:space="0" w:color="auto"/>
        <w:right w:val="none" w:sz="0" w:space="0" w:color="auto"/>
      </w:divBdr>
    </w:div>
    <w:div w:id="167645477">
      <w:bodyDiv w:val="1"/>
      <w:marLeft w:val="0"/>
      <w:marRight w:val="0"/>
      <w:marTop w:val="0"/>
      <w:marBottom w:val="0"/>
      <w:divBdr>
        <w:top w:val="none" w:sz="0" w:space="0" w:color="auto"/>
        <w:left w:val="none" w:sz="0" w:space="0" w:color="auto"/>
        <w:bottom w:val="none" w:sz="0" w:space="0" w:color="auto"/>
        <w:right w:val="none" w:sz="0" w:space="0" w:color="auto"/>
      </w:divBdr>
    </w:div>
    <w:div w:id="264271015">
      <w:bodyDiv w:val="1"/>
      <w:marLeft w:val="0"/>
      <w:marRight w:val="0"/>
      <w:marTop w:val="0"/>
      <w:marBottom w:val="0"/>
      <w:divBdr>
        <w:top w:val="none" w:sz="0" w:space="0" w:color="auto"/>
        <w:left w:val="none" w:sz="0" w:space="0" w:color="auto"/>
        <w:bottom w:val="none" w:sz="0" w:space="0" w:color="auto"/>
        <w:right w:val="none" w:sz="0" w:space="0" w:color="auto"/>
      </w:divBdr>
    </w:div>
    <w:div w:id="266545316">
      <w:bodyDiv w:val="1"/>
      <w:marLeft w:val="0"/>
      <w:marRight w:val="0"/>
      <w:marTop w:val="0"/>
      <w:marBottom w:val="0"/>
      <w:divBdr>
        <w:top w:val="none" w:sz="0" w:space="0" w:color="auto"/>
        <w:left w:val="none" w:sz="0" w:space="0" w:color="auto"/>
        <w:bottom w:val="none" w:sz="0" w:space="0" w:color="auto"/>
        <w:right w:val="none" w:sz="0" w:space="0" w:color="auto"/>
      </w:divBdr>
    </w:div>
    <w:div w:id="285553439">
      <w:bodyDiv w:val="1"/>
      <w:marLeft w:val="0"/>
      <w:marRight w:val="0"/>
      <w:marTop w:val="0"/>
      <w:marBottom w:val="0"/>
      <w:divBdr>
        <w:top w:val="none" w:sz="0" w:space="0" w:color="auto"/>
        <w:left w:val="none" w:sz="0" w:space="0" w:color="auto"/>
        <w:bottom w:val="none" w:sz="0" w:space="0" w:color="auto"/>
        <w:right w:val="none" w:sz="0" w:space="0" w:color="auto"/>
      </w:divBdr>
    </w:div>
    <w:div w:id="310913558">
      <w:bodyDiv w:val="1"/>
      <w:marLeft w:val="0"/>
      <w:marRight w:val="0"/>
      <w:marTop w:val="0"/>
      <w:marBottom w:val="0"/>
      <w:divBdr>
        <w:top w:val="none" w:sz="0" w:space="0" w:color="auto"/>
        <w:left w:val="none" w:sz="0" w:space="0" w:color="auto"/>
        <w:bottom w:val="none" w:sz="0" w:space="0" w:color="auto"/>
        <w:right w:val="none" w:sz="0" w:space="0" w:color="auto"/>
      </w:divBdr>
    </w:div>
    <w:div w:id="346560609">
      <w:bodyDiv w:val="1"/>
      <w:marLeft w:val="0"/>
      <w:marRight w:val="0"/>
      <w:marTop w:val="0"/>
      <w:marBottom w:val="0"/>
      <w:divBdr>
        <w:top w:val="none" w:sz="0" w:space="0" w:color="auto"/>
        <w:left w:val="none" w:sz="0" w:space="0" w:color="auto"/>
        <w:bottom w:val="none" w:sz="0" w:space="0" w:color="auto"/>
        <w:right w:val="none" w:sz="0" w:space="0" w:color="auto"/>
      </w:divBdr>
    </w:div>
    <w:div w:id="368841422">
      <w:bodyDiv w:val="1"/>
      <w:marLeft w:val="0"/>
      <w:marRight w:val="0"/>
      <w:marTop w:val="0"/>
      <w:marBottom w:val="0"/>
      <w:divBdr>
        <w:top w:val="none" w:sz="0" w:space="0" w:color="auto"/>
        <w:left w:val="none" w:sz="0" w:space="0" w:color="auto"/>
        <w:bottom w:val="none" w:sz="0" w:space="0" w:color="auto"/>
        <w:right w:val="none" w:sz="0" w:space="0" w:color="auto"/>
      </w:divBdr>
    </w:div>
    <w:div w:id="378478840">
      <w:bodyDiv w:val="1"/>
      <w:marLeft w:val="0"/>
      <w:marRight w:val="0"/>
      <w:marTop w:val="0"/>
      <w:marBottom w:val="0"/>
      <w:divBdr>
        <w:top w:val="none" w:sz="0" w:space="0" w:color="auto"/>
        <w:left w:val="none" w:sz="0" w:space="0" w:color="auto"/>
        <w:bottom w:val="none" w:sz="0" w:space="0" w:color="auto"/>
        <w:right w:val="none" w:sz="0" w:space="0" w:color="auto"/>
      </w:divBdr>
    </w:div>
    <w:div w:id="379788474">
      <w:bodyDiv w:val="1"/>
      <w:marLeft w:val="0"/>
      <w:marRight w:val="0"/>
      <w:marTop w:val="0"/>
      <w:marBottom w:val="0"/>
      <w:divBdr>
        <w:top w:val="none" w:sz="0" w:space="0" w:color="auto"/>
        <w:left w:val="none" w:sz="0" w:space="0" w:color="auto"/>
        <w:bottom w:val="none" w:sz="0" w:space="0" w:color="auto"/>
        <w:right w:val="none" w:sz="0" w:space="0" w:color="auto"/>
      </w:divBdr>
    </w:div>
    <w:div w:id="405106036">
      <w:bodyDiv w:val="1"/>
      <w:marLeft w:val="0"/>
      <w:marRight w:val="0"/>
      <w:marTop w:val="0"/>
      <w:marBottom w:val="0"/>
      <w:divBdr>
        <w:top w:val="none" w:sz="0" w:space="0" w:color="auto"/>
        <w:left w:val="none" w:sz="0" w:space="0" w:color="auto"/>
        <w:bottom w:val="none" w:sz="0" w:space="0" w:color="auto"/>
        <w:right w:val="none" w:sz="0" w:space="0" w:color="auto"/>
      </w:divBdr>
    </w:div>
    <w:div w:id="452137147">
      <w:bodyDiv w:val="1"/>
      <w:marLeft w:val="0"/>
      <w:marRight w:val="0"/>
      <w:marTop w:val="0"/>
      <w:marBottom w:val="0"/>
      <w:divBdr>
        <w:top w:val="none" w:sz="0" w:space="0" w:color="auto"/>
        <w:left w:val="none" w:sz="0" w:space="0" w:color="auto"/>
        <w:bottom w:val="none" w:sz="0" w:space="0" w:color="auto"/>
        <w:right w:val="none" w:sz="0" w:space="0" w:color="auto"/>
      </w:divBdr>
    </w:div>
    <w:div w:id="459542580">
      <w:bodyDiv w:val="1"/>
      <w:marLeft w:val="0"/>
      <w:marRight w:val="0"/>
      <w:marTop w:val="0"/>
      <w:marBottom w:val="0"/>
      <w:divBdr>
        <w:top w:val="none" w:sz="0" w:space="0" w:color="auto"/>
        <w:left w:val="none" w:sz="0" w:space="0" w:color="auto"/>
        <w:bottom w:val="none" w:sz="0" w:space="0" w:color="auto"/>
        <w:right w:val="none" w:sz="0" w:space="0" w:color="auto"/>
      </w:divBdr>
    </w:div>
    <w:div w:id="468940498">
      <w:bodyDiv w:val="1"/>
      <w:marLeft w:val="0"/>
      <w:marRight w:val="0"/>
      <w:marTop w:val="0"/>
      <w:marBottom w:val="0"/>
      <w:divBdr>
        <w:top w:val="none" w:sz="0" w:space="0" w:color="auto"/>
        <w:left w:val="none" w:sz="0" w:space="0" w:color="auto"/>
        <w:bottom w:val="none" w:sz="0" w:space="0" w:color="auto"/>
        <w:right w:val="none" w:sz="0" w:space="0" w:color="auto"/>
      </w:divBdr>
    </w:div>
    <w:div w:id="511645866">
      <w:bodyDiv w:val="1"/>
      <w:marLeft w:val="0"/>
      <w:marRight w:val="0"/>
      <w:marTop w:val="0"/>
      <w:marBottom w:val="0"/>
      <w:divBdr>
        <w:top w:val="none" w:sz="0" w:space="0" w:color="auto"/>
        <w:left w:val="none" w:sz="0" w:space="0" w:color="auto"/>
        <w:bottom w:val="none" w:sz="0" w:space="0" w:color="auto"/>
        <w:right w:val="none" w:sz="0" w:space="0" w:color="auto"/>
      </w:divBdr>
    </w:div>
    <w:div w:id="515921261">
      <w:bodyDiv w:val="1"/>
      <w:marLeft w:val="0"/>
      <w:marRight w:val="0"/>
      <w:marTop w:val="0"/>
      <w:marBottom w:val="0"/>
      <w:divBdr>
        <w:top w:val="none" w:sz="0" w:space="0" w:color="auto"/>
        <w:left w:val="none" w:sz="0" w:space="0" w:color="auto"/>
        <w:bottom w:val="none" w:sz="0" w:space="0" w:color="auto"/>
        <w:right w:val="none" w:sz="0" w:space="0" w:color="auto"/>
      </w:divBdr>
    </w:div>
    <w:div w:id="537009821">
      <w:bodyDiv w:val="1"/>
      <w:marLeft w:val="0"/>
      <w:marRight w:val="0"/>
      <w:marTop w:val="0"/>
      <w:marBottom w:val="0"/>
      <w:divBdr>
        <w:top w:val="none" w:sz="0" w:space="0" w:color="auto"/>
        <w:left w:val="none" w:sz="0" w:space="0" w:color="auto"/>
        <w:bottom w:val="none" w:sz="0" w:space="0" w:color="auto"/>
        <w:right w:val="none" w:sz="0" w:space="0" w:color="auto"/>
      </w:divBdr>
    </w:div>
    <w:div w:id="548150971">
      <w:bodyDiv w:val="1"/>
      <w:marLeft w:val="0"/>
      <w:marRight w:val="0"/>
      <w:marTop w:val="0"/>
      <w:marBottom w:val="0"/>
      <w:divBdr>
        <w:top w:val="none" w:sz="0" w:space="0" w:color="auto"/>
        <w:left w:val="none" w:sz="0" w:space="0" w:color="auto"/>
        <w:bottom w:val="none" w:sz="0" w:space="0" w:color="auto"/>
        <w:right w:val="none" w:sz="0" w:space="0" w:color="auto"/>
      </w:divBdr>
    </w:div>
    <w:div w:id="582645812">
      <w:bodyDiv w:val="1"/>
      <w:marLeft w:val="0"/>
      <w:marRight w:val="0"/>
      <w:marTop w:val="0"/>
      <w:marBottom w:val="0"/>
      <w:divBdr>
        <w:top w:val="none" w:sz="0" w:space="0" w:color="auto"/>
        <w:left w:val="none" w:sz="0" w:space="0" w:color="auto"/>
        <w:bottom w:val="none" w:sz="0" w:space="0" w:color="auto"/>
        <w:right w:val="none" w:sz="0" w:space="0" w:color="auto"/>
      </w:divBdr>
    </w:div>
    <w:div w:id="608001930">
      <w:bodyDiv w:val="1"/>
      <w:marLeft w:val="0"/>
      <w:marRight w:val="0"/>
      <w:marTop w:val="0"/>
      <w:marBottom w:val="0"/>
      <w:divBdr>
        <w:top w:val="none" w:sz="0" w:space="0" w:color="auto"/>
        <w:left w:val="none" w:sz="0" w:space="0" w:color="auto"/>
        <w:bottom w:val="none" w:sz="0" w:space="0" w:color="auto"/>
        <w:right w:val="none" w:sz="0" w:space="0" w:color="auto"/>
      </w:divBdr>
    </w:div>
    <w:div w:id="639306302">
      <w:bodyDiv w:val="1"/>
      <w:marLeft w:val="0"/>
      <w:marRight w:val="0"/>
      <w:marTop w:val="0"/>
      <w:marBottom w:val="0"/>
      <w:divBdr>
        <w:top w:val="none" w:sz="0" w:space="0" w:color="auto"/>
        <w:left w:val="none" w:sz="0" w:space="0" w:color="auto"/>
        <w:bottom w:val="none" w:sz="0" w:space="0" w:color="auto"/>
        <w:right w:val="none" w:sz="0" w:space="0" w:color="auto"/>
      </w:divBdr>
    </w:div>
    <w:div w:id="658462205">
      <w:bodyDiv w:val="1"/>
      <w:marLeft w:val="0"/>
      <w:marRight w:val="0"/>
      <w:marTop w:val="0"/>
      <w:marBottom w:val="0"/>
      <w:divBdr>
        <w:top w:val="none" w:sz="0" w:space="0" w:color="auto"/>
        <w:left w:val="none" w:sz="0" w:space="0" w:color="auto"/>
        <w:bottom w:val="none" w:sz="0" w:space="0" w:color="auto"/>
        <w:right w:val="none" w:sz="0" w:space="0" w:color="auto"/>
      </w:divBdr>
    </w:div>
    <w:div w:id="662201386">
      <w:bodyDiv w:val="1"/>
      <w:marLeft w:val="0"/>
      <w:marRight w:val="0"/>
      <w:marTop w:val="0"/>
      <w:marBottom w:val="0"/>
      <w:divBdr>
        <w:top w:val="none" w:sz="0" w:space="0" w:color="auto"/>
        <w:left w:val="none" w:sz="0" w:space="0" w:color="auto"/>
        <w:bottom w:val="none" w:sz="0" w:space="0" w:color="auto"/>
        <w:right w:val="none" w:sz="0" w:space="0" w:color="auto"/>
      </w:divBdr>
    </w:div>
    <w:div w:id="705832591">
      <w:bodyDiv w:val="1"/>
      <w:marLeft w:val="0"/>
      <w:marRight w:val="0"/>
      <w:marTop w:val="0"/>
      <w:marBottom w:val="0"/>
      <w:divBdr>
        <w:top w:val="none" w:sz="0" w:space="0" w:color="auto"/>
        <w:left w:val="none" w:sz="0" w:space="0" w:color="auto"/>
        <w:bottom w:val="none" w:sz="0" w:space="0" w:color="auto"/>
        <w:right w:val="none" w:sz="0" w:space="0" w:color="auto"/>
      </w:divBdr>
    </w:div>
    <w:div w:id="725298370">
      <w:bodyDiv w:val="1"/>
      <w:marLeft w:val="0"/>
      <w:marRight w:val="0"/>
      <w:marTop w:val="0"/>
      <w:marBottom w:val="0"/>
      <w:divBdr>
        <w:top w:val="none" w:sz="0" w:space="0" w:color="auto"/>
        <w:left w:val="none" w:sz="0" w:space="0" w:color="auto"/>
        <w:bottom w:val="none" w:sz="0" w:space="0" w:color="auto"/>
        <w:right w:val="none" w:sz="0" w:space="0" w:color="auto"/>
      </w:divBdr>
    </w:div>
    <w:div w:id="732117455">
      <w:bodyDiv w:val="1"/>
      <w:marLeft w:val="0"/>
      <w:marRight w:val="0"/>
      <w:marTop w:val="0"/>
      <w:marBottom w:val="0"/>
      <w:divBdr>
        <w:top w:val="none" w:sz="0" w:space="0" w:color="auto"/>
        <w:left w:val="none" w:sz="0" w:space="0" w:color="auto"/>
        <w:bottom w:val="none" w:sz="0" w:space="0" w:color="auto"/>
        <w:right w:val="none" w:sz="0" w:space="0" w:color="auto"/>
      </w:divBdr>
    </w:div>
    <w:div w:id="732240337">
      <w:bodyDiv w:val="1"/>
      <w:marLeft w:val="0"/>
      <w:marRight w:val="0"/>
      <w:marTop w:val="0"/>
      <w:marBottom w:val="0"/>
      <w:divBdr>
        <w:top w:val="none" w:sz="0" w:space="0" w:color="auto"/>
        <w:left w:val="none" w:sz="0" w:space="0" w:color="auto"/>
        <w:bottom w:val="none" w:sz="0" w:space="0" w:color="auto"/>
        <w:right w:val="none" w:sz="0" w:space="0" w:color="auto"/>
      </w:divBdr>
    </w:div>
    <w:div w:id="740061752">
      <w:bodyDiv w:val="1"/>
      <w:marLeft w:val="0"/>
      <w:marRight w:val="0"/>
      <w:marTop w:val="0"/>
      <w:marBottom w:val="0"/>
      <w:divBdr>
        <w:top w:val="none" w:sz="0" w:space="0" w:color="auto"/>
        <w:left w:val="none" w:sz="0" w:space="0" w:color="auto"/>
        <w:bottom w:val="none" w:sz="0" w:space="0" w:color="auto"/>
        <w:right w:val="none" w:sz="0" w:space="0" w:color="auto"/>
      </w:divBdr>
    </w:div>
    <w:div w:id="781726143">
      <w:bodyDiv w:val="1"/>
      <w:marLeft w:val="0"/>
      <w:marRight w:val="0"/>
      <w:marTop w:val="0"/>
      <w:marBottom w:val="0"/>
      <w:divBdr>
        <w:top w:val="none" w:sz="0" w:space="0" w:color="auto"/>
        <w:left w:val="none" w:sz="0" w:space="0" w:color="auto"/>
        <w:bottom w:val="none" w:sz="0" w:space="0" w:color="auto"/>
        <w:right w:val="none" w:sz="0" w:space="0" w:color="auto"/>
      </w:divBdr>
    </w:div>
    <w:div w:id="791241401">
      <w:bodyDiv w:val="1"/>
      <w:marLeft w:val="0"/>
      <w:marRight w:val="0"/>
      <w:marTop w:val="0"/>
      <w:marBottom w:val="0"/>
      <w:divBdr>
        <w:top w:val="none" w:sz="0" w:space="0" w:color="auto"/>
        <w:left w:val="none" w:sz="0" w:space="0" w:color="auto"/>
        <w:bottom w:val="none" w:sz="0" w:space="0" w:color="auto"/>
        <w:right w:val="none" w:sz="0" w:space="0" w:color="auto"/>
      </w:divBdr>
    </w:div>
    <w:div w:id="828713964">
      <w:bodyDiv w:val="1"/>
      <w:marLeft w:val="0"/>
      <w:marRight w:val="0"/>
      <w:marTop w:val="0"/>
      <w:marBottom w:val="0"/>
      <w:divBdr>
        <w:top w:val="none" w:sz="0" w:space="0" w:color="auto"/>
        <w:left w:val="none" w:sz="0" w:space="0" w:color="auto"/>
        <w:bottom w:val="none" w:sz="0" w:space="0" w:color="auto"/>
        <w:right w:val="none" w:sz="0" w:space="0" w:color="auto"/>
      </w:divBdr>
    </w:div>
    <w:div w:id="837577198">
      <w:bodyDiv w:val="1"/>
      <w:marLeft w:val="0"/>
      <w:marRight w:val="0"/>
      <w:marTop w:val="0"/>
      <w:marBottom w:val="0"/>
      <w:divBdr>
        <w:top w:val="none" w:sz="0" w:space="0" w:color="auto"/>
        <w:left w:val="none" w:sz="0" w:space="0" w:color="auto"/>
        <w:bottom w:val="none" w:sz="0" w:space="0" w:color="auto"/>
        <w:right w:val="none" w:sz="0" w:space="0" w:color="auto"/>
      </w:divBdr>
    </w:div>
    <w:div w:id="845436866">
      <w:bodyDiv w:val="1"/>
      <w:marLeft w:val="0"/>
      <w:marRight w:val="0"/>
      <w:marTop w:val="0"/>
      <w:marBottom w:val="0"/>
      <w:divBdr>
        <w:top w:val="none" w:sz="0" w:space="0" w:color="auto"/>
        <w:left w:val="none" w:sz="0" w:space="0" w:color="auto"/>
        <w:bottom w:val="none" w:sz="0" w:space="0" w:color="auto"/>
        <w:right w:val="none" w:sz="0" w:space="0" w:color="auto"/>
      </w:divBdr>
    </w:div>
    <w:div w:id="848326126">
      <w:bodyDiv w:val="1"/>
      <w:marLeft w:val="0"/>
      <w:marRight w:val="0"/>
      <w:marTop w:val="0"/>
      <w:marBottom w:val="0"/>
      <w:divBdr>
        <w:top w:val="none" w:sz="0" w:space="0" w:color="auto"/>
        <w:left w:val="none" w:sz="0" w:space="0" w:color="auto"/>
        <w:bottom w:val="none" w:sz="0" w:space="0" w:color="auto"/>
        <w:right w:val="none" w:sz="0" w:space="0" w:color="auto"/>
      </w:divBdr>
    </w:div>
    <w:div w:id="865366699">
      <w:bodyDiv w:val="1"/>
      <w:marLeft w:val="0"/>
      <w:marRight w:val="0"/>
      <w:marTop w:val="0"/>
      <w:marBottom w:val="0"/>
      <w:divBdr>
        <w:top w:val="none" w:sz="0" w:space="0" w:color="auto"/>
        <w:left w:val="none" w:sz="0" w:space="0" w:color="auto"/>
        <w:bottom w:val="none" w:sz="0" w:space="0" w:color="auto"/>
        <w:right w:val="none" w:sz="0" w:space="0" w:color="auto"/>
      </w:divBdr>
    </w:div>
    <w:div w:id="886063529">
      <w:bodyDiv w:val="1"/>
      <w:marLeft w:val="0"/>
      <w:marRight w:val="0"/>
      <w:marTop w:val="0"/>
      <w:marBottom w:val="0"/>
      <w:divBdr>
        <w:top w:val="none" w:sz="0" w:space="0" w:color="auto"/>
        <w:left w:val="none" w:sz="0" w:space="0" w:color="auto"/>
        <w:bottom w:val="none" w:sz="0" w:space="0" w:color="auto"/>
        <w:right w:val="none" w:sz="0" w:space="0" w:color="auto"/>
      </w:divBdr>
    </w:div>
    <w:div w:id="929200301">
      <w:bodyDiv w:val="1"/>
      <w:marLeft w:val="0"/>
      <w:marRight w:val="0"/>
      <w:marTop w:val="0"/>
      <w:marBottom w:val="0"/>
      <w:divBdr>
        <w:top w:val="none" w:sz="0" w:space="0" w:color="auto"/>
        <w:left w:val="none" w:sz="0" w:space="0" w:color="auto"/>
        <w:bottom w:val="none" w:sz="0" w:space="0" w:color="auto"/>
        <w:right w:val="none" w:sz="0" w:space="0" w:color="auto"/>
      </w:divBdr>
    </w:div>
    <w:div w:id="934829466">
      <w:bodyDiv w:val="1"/>
      <w:marLeft w:val="0"/>
      <w:marRight w:val="0"/>
      <w:marTop w:val="0"/>
      <w:marBottom w:val="0"/>
      <w:divBdr>
        <w:top w:val="none" w:sz="0" w:space="0" w:color="auto"/>
        <w:left w:val="none" w:sz="0" w:space="0" w:color="auto"/>
        <w:bottom w:val="none" w:sz="0" w:space="0" w:color="auto"/>
        <w:right w:val="none" w:sz="0" w:space="0" w:color="auto"/>
      </w:divBdr>
    </w:div>
    <w:div w:id="943457612">
      <w:bodyDiv w:val="1"/>
      <w:marLeft w:val="0"/>
      <w:marRight w:val="0"/>
      <w:marTop w:val="0"/>
      <w:marBottom w:val="0"/>
      <w:divBdr>
        <w:top w:val="none" w:sz="0" w:space="0" w:color="auto"/>
        <w:left w:val="none" w:sz="0" w:space="0" w:color="auto"/>
        <w:bottom w:val="none" w:sz="0" w:space="0" w:color="auto"/>
        <w:right w:val="none" w:sz="0" w:space="0" w:color="auto"/>
      </w:divBdr>
    </w:div>
    <w:div w:id="968559603">
      <w:bodyDiv w:val="1"/>
      <w:marLeft w:val="0"/>
      <w:marRight w:val="0"/>
      <w:marTop w:val="0"/>
      <w:marBottom w:val="0"/>
      <w:divBdr>
        <w:top w:val="none" w:sz="0" w:space="0" w:color="auto"/>
        <w:left w:val="none" w:sz="0" w:space="0" w:color="auto"/>
        <w:bottom w:val="none" w:sz="0" w:space="0" w:color="auto"/>
        <w:right w:val="none" w:sz="0" w:space="0" w:color="auto"/>
      </w:divBdr>
    </w:div>
    <w:div w:id="988945478">
      <w:bodyDiv w:val="1"/>
      <w:marLeft w:val="0"/>
      <w:marRight w:val="0"/>
      <w:marTop w:val="0"/>
      <w:marBottom w:val="0"/>
      <w:divBdr>
        <w:top w:val="none" w:sz="0" w:space="0" w:color="auto"/>
        <w:left w:val="none" w:sz="0" w:space="0" w:color="auto"/>
        <w:bottom w:val="none" w:sz="0" w:space="0" w:color="auto"/>
        <w:right w:val="none" w:sz="0" w:space="0" w:color="auto"/>
      </w:divBdr>
    </w:div>
    <w:div w:id="1007488120">
      <w:bodyDiv w:val="1"/>
      <w:marLeft w:val="0"/>
      <w:marRight w:val="0"/>
      <w:marTop w:val="0"/>
      <w:marBottom w:val="0"/>
      <w:divBdr>
        <w:top w:val="none" w:sz="0" w:space="0" w:color="auto"/>
        <w:left w:val="none" w:sz="0" w:space="0" w:color="auto"/>
        <w:bottom w:val="none" w:sz="0" w:space="0" w:color="auto"/>
        <w:right w:val="none" w:sz="0" w:space="0" w:color="auto"/>
      </w:divBdr>
    </w:div>
    <w:div w:id="1018894590">
      <w:bodyDiv w:val="1"/>
      <w:marLeft w:val="0"/>
      <w:marRight w:val="0"/>
      <w:marTop w:val="0"/>
      <w:marBottom w:val="0"/>
      <w:divBdr>
        <w:top w:val="none" w:sz="0" w:space="0" w:color="auto"/>
        <w:left w:val="none" w:sz="0" w:space="0" w:color="auto"/>
        <w:bottom w:val="none" w:sz="0" w:space="0" w:color="auto"/>
        <w:right w:val="none" w:sz="0" w:space="0" w:color="auto"/>
      </w:divBdr>
    </w:div>
    <w:div w:id="1024333102">
      <w:bodyDiv w:val="1"/>
      <w:marLeft w:val="0"/>
      <w:marRight w:val="0"/>
      <w:marTop w:val="0"/>
      <w:marBottom w:val="0"/>
      <w:divBdr>
        <w:top w:val="none" w:sz="0" w:space="0" w:color="auto"/>
        <w:left w:val="none" w:sz="0" w:space="0" w:color="auto"/>
        <w:bottom w:val="none" w:sz="0" w:space="0" w:color="auto"/>
        <w:right w:val="none" w:sz="0" w:space="0" w:color="auto"/>
      </w:divBdr>
    </w:div>
    <w:div w:id="1049256569">
      <w:bodyDiv w:val="1"/>
      <w:marLeft w:val="0"/>
      <w:marRight w:val="0"/>
      <w:marTop w:val="0"/>
      <w:marBottom w:val="0"/>
      <w:divBdr>
        <w:top w:val="none" w:sz="0" w:space="0" w:color="auto"/>
        <w:left w:val="none" w:sz="0" w:space="0" w:color="auto"/>
        <w:bottom w:val="none" w:sz="0" w:space="0" w:color="auto"/>
        <w:right w:val="none" w:sz="0" w:space="0" w:color="auto"/>
      </w:divBdr>
    </w:div>
    <w:div w:id="1055667467">
      <w:bodyDiv w:val="1"/>
      <w:marLeft w:val="0"/>
      <w:marRight w:val="0"/>
      <w:marTop w:val="0"/>
      <w:marBottom w:val="0"/>
      <w:divBdr>
        <w:top w:val="none" w:sz="0" w:space="0" w:color="auto"/>
        <w:left w:val="none" w:sz="0" w:space="0" w:color="auto"/>
        <w:bottom w:val="none" w:sz="0" w:space="0" w:color="auto"/>
        <w:right w:val="none" w:sz="0" w:space="0" w:color="auto"/>
      </w:divBdr>
    </w:div>
    <w:div w:id="1058742295">
      <w:bodyDiv w:val="1"/>
      <w:marLeft w:val="0"/>
      <w:marRight w:val="0"/>
      <w:marTop w:val="0"/>
      <w:marBottom w:val="0"/>
      <w:divBdr>
        <w:top w:val="none" w:sz="0" w:space="0" w:color="auto"/>
        <w:left w:val="none" w:sz="0" w:space="0" w:color="auto"/>
        <w:bottom w:val="none" w:sz="0" w:space="0" w:color="auto"/>
        <w:right w:val="none" w:sz="0" w:space="0" w:color="auto"/>
      </w:divBdr>
    </w:div>
    <w:div w:id="1065447761">
      <w:bodyDiv w:val="1"/>
      <w:marLeft w:val="0"/>
      <w:marRight w:val="0"/>
      <w:marTop w:val="0"/>
      <w:marBottom w:val="0"/>
      <w:divBdr>
        <w:top w:val="none" w:sz="0" w:space="0" w:color="auto"/>
        <w:left w:val="none" w:sz="0" w:space="0" w:color="auto"/>
        <w:bottom w:val="none" w:sz="0" w:space="0" w:color="auto"/>
        <w:right w:val="none" w:sz="0" w:space="0" w:color="auto"/>
      </w:divBdr>
    </w:div>
    <w:div w:id="1067729365">
      <w:bodyDiv w:val="1"/>
      <w:marLeft w:val="0"/>
      <w:marRight w:val="0"/>
      <w:marTop w:val="0"/>
      <w:marBottom w:val="0"/>
      <w:divBdr>
        <w:top w:val="none" w:sz="0" w:space="0" w:color="auto"/>
        <w:left w:val="none" w:sz="0" w:space="0" w:color="auto"/>
        <w:bottom w:val="none" w:sz="0" w:space="0" w:color="auto"/>
        <w:right w:val="none" w:sz="0" w:space="0" w:color="auto"/>
      </w:divBdr>
    </w:div>
    <w:div w:id="1096025406">
      <w:bodyDiv w:val="1"/>
      <w:marLeft w:val="0"/>
      <w:marRight w:val="0"/>
      <w:marTop w:val="0"/>
      <w:marBottom w:val="0"/>
      <w:divBdr>
        <w:top w:val="none" w:sz="0" w:space="0" w:color="auto"/>
        <w:left w:val="none" w:sz="0" w:space="0" w:color="auto"/>
        <w:bottom w:val="none" w:sz="0" w:space="0" w:color="auto"/>
        <w:right w:val="none" w:sz="0" w:space="0" w:color="auto"/>
      </w:divBdr>
    </w:div>
    <w:div w:id="1135757457">
      <w:bodyDiv w:val="1"/>
      <w:marLeft w:val="0"/>
      <w:marRight w:val="0"/>
      <w:marTop w:val="0"/>
      <w:marBottom w:val="0"/>
      <w:divBdr>
        <w:top w:val="none" w:sz="0" w:space="0" w:color="auto"/>
        <w:left w:val="none" w:sz="0" w:space="0" w:color="auto"/>
        <w:bottom w:val="none" w:sz="0" w:space="0" w:color="auto"/>
        <w:right w:val="none" w:sz="0" w:space="0" w:color="auto"/>
      </w:divBdr>
    </w:div>
    <w:div w:id="1196238447">
      <w:bodyDiv w:val="1"/>
      <w:marLeft w:val="0"/>
      <w:marRight w:val="0"/>
      <w:marTop w:val="0"/>
      <w:marBottom w:val="0"/>
      <w:divBdr>
        <w:top w:val="none" w:sz="0" w:space="0" w:color="auto"/>
        <w:left w:val="none" w:sz="0" w:space="0" w:color="auto"/>
        <w:bottom w:val="none" w:sz="0" w:space="0" w:color="auto"/>
        <w:right w:val="none" w:sz="0" w:space="0" w:color="auto"/>
      </w:divBdr>
    </w:div>
    <w:div w:id="1218708547">
      <w:bodyDiv w:val="1"/>
      <w:marLeft w:val="0"/>
      <w:marRight w:val="0"/>
      <w:marTop w:val="0"/>
      <w:marBottom w:val="0"/>
      <w:divBdr>
        <w:top w:val="none" w:sz="0" w:space="0" w:color="auto"/>
        <w:left w:val="none" w:sz="0" w:space="0" w:color="auto"/>
        <w:bottom w:val="none" w:sz="0" w:space="0" w:color="auto"/>
        <w:right w:val="none" w:sz="0" w:space="0" w:color="auto"/>
      </w:divBdr>
    </w:div>
    <w:div w:id="1260942901">
      <w:bodyDiv w:val="1"/>
      <w:marLeft w:val="0"/>
      <w:marRight w:val="0"/>
      <w:marTop w:val="0"/>
      <w:marBottom w:val="0"/>
      <w:divBdr>
        <w:top w:val="none" w:sz="0" w:space="0" w:color="auto"/>
        <w:left w:val="none" w:sz="0" w:space="0" w:color="auto"/>
        <w:bottom w:val="none" w:sz="0" w:space="0" w:color="auto"/>
        <w:right w:val="none" w:sz="0" w:space="0" w:color="auto"/>
      </w:divBdr>
    </w:div>
    <w:div w:id="1262296943">
      <w:bodyDiv w:val="1"/>
      <w:marLeft w:val="0"/>
      <w:marRight w:val="0"/>
      <w:marTop w:val="0"/>
      <w:marBottom w:val="0"/>
      <w:divBdr>
        <w:top w:val="none" w:sz="0" w:space="0" w:color="auto"/>
        <w:left w:val="none" w:sz="0" w:space="0" w:color="auto"/>
        <w:bottom w:val="none" w:sz="0" w:space="0" w:color="auto"/>
        <w:right w:val="none" w:sz="0" w:space="0" w:color="auto"/>
      </w:divBdr>
    </w:div>
    <w:div w:id="1278756748">
      <w:bodyDiv w:val="1"/>
      <w:marLeft w:val="0"/>
      <w:marRight w:val="0"/>
      <w:marTop w:val="0"/>
      <w:marBottom w:val="0"/>
      <w:divBdr>
        <w:top w:val="none" w:sz="0" w:space="0" w:color="auto"/>
        <w:left w:val="none" w:sz="0" w:space="0" w:color="auto"/>
        <w:bottom w:val="none" w:sz="0" w:space="0" w:color="auto"/>
        <w:right w:val="none" w:sz="0" w:space="0" w:color="auto"/>
      </w:divBdr>
    </w:div>
    <w:div w:id="1322736395">
      <w:bodyDiv w:val="1"/>
      <w:marLeft w:val="0"/>
      <w:marRight w:val="0"/>
      <w:marTop w:val="0"/>
      <w:marBottom w:val="0"/>
      <w:divBdr>
        <w:top w:val="none" w:sz="0" w:space="0" w:color="auto"/>
        <w:left w:val="none" w:sz="0" w:space="0" w:color="auto"/>
        <w:bottom w:val="none" w:sz="0" w:space="0" w:color="auto"/>
        <w:right w:val="none" w:sz="0" w:space="0" w:color="auto"/>
      </w:divBdr>
    </w:div>
    <w:div w:id="1356810403">
      <w:bodyDiv w:val="1"/>
      <w:marLeft w:val="0"/>
      <w:marRight w:val="0"/>
      <w:marTop w:val="0"/>
      <w:marBottom w:val="0"/>
      <w:divBdr>
        <w:top w:val="none" w:sz="0" w:space="0" w:color="auto"/>
        <w:left w:val="none" w:sz="0" w:space="0" w:color="auto"/>
        <w:bottom w:val="none" w:sz="0" w:space="0" w:color="auto"/>
        <w:right w:val="none" w:sz="0" w:space="0" w:color="auto"/>
      </w:divBdr>
    </w:div>
    <w:div w:id="1365446966">
      <w:bodyDiv w:val="1"/>
      <w:marLeft w:val="0"/>
      <w:marRight w:val="0"/>
      <w:marTop w:val="0"/>
      <w:marBottom w:val="0"/>
      <w:divBdr>
        <w:top w:val="none" w:sz="0" w:space="0" w:color="auto"/>
        <w:left w:val="none" w:sz="0" w:space="0" w:color="auto"/>
        <w:bottom w:val="none" w:sz="0" w:space="0" w:color="auto"/>
        <w:right w:val="none" w:sz="0" w:space="0" w:color="auto"/>
      </w:divBdr>
    </w:div>
    <w:div w:id="1376663328">
      <w:bodyDiv w:val="1"/>
      <w:marLeft w:val="0"/>
      <w:marRight w:val="0"/>
      <w:marTop w:val="0"/>
      <w:marBottom w:val="0"/>
      <w:divBdr>
        <w:top w:val="none" w:sz="0" w:space="0" w:color="auto"/>
        <w:left w:val="none" w:sz="0" w:space="0" w:color="auto"/>
        <w:bottom w:val="none" w:sz="0" w:space="0" w:color="auto"/>
        <w:right w:val="none" w:sz="0" w:space="0" w:color="auto"/>
      </w:divBdr>
    </w:div>
    <w:div w:id="1401907537">
      <w:bodyDiv w:val="1"/>
      <w:marLeft w:val="0"/>
      <w:marRight w:val="0"/>
      <w:marTop w:val="0"/>
      <w:marBottom w:val="0"/>
      <w:divBdr>
        <w:top w:val="none" w:sz="0" w:space="0" w:color="auto"/>
        <w:left w:val="none" w:sz="0" w:space="0" w:color="auto"/>
        <w:bottom w:val="none" w:sz="0" w:space="0" w:color="auto"/>
        <w:right w:val="none" w:sz="0" w:space="0" w:color="auto"/>
      </w:divBdr>
    </w:div>
    <w:div w:id="1409114191">
      <w:bodyDiv w:val="1"/>
      <w:marLeft w:val="0"/>
      <w:marRight w:val="0"/>
      <w:marTop w:val="0"/>
      <w:marBottom w:val="0"/>
      <w:divBdr>
        <w:top w:val="none" w:sz="0" w:space="0" w:color="auto"/>
        <w:left w:val="none" w:sz="0" w:space="0" w:color="auto"/>
        <w:bottom w:val="none" w:sz="0" w:space="0" w:color="auto"/>
        <w:right w:val="none" w:sz="0" w:space="0" w:color="auto"/>
      </w:divBdr>
    </w:div>
    <w:div w:id="1443113285">
      <w:bodyDiv w:val="1"/>
      <w:marLeft w:val="0"/>
      <w:marRight w:val="0"/>
      <w:marTop w:val="0"/>
      <w:marBottom w:val="0"/>
      <w:divBdr>
        <w:top w:val="none" w:sz="0" w:space="0" w:color="auto"/>
        <w:left w:val="none" w:sz="0" w:space="0" w:color="auto"/>
        <w:bottom w:val="none" w:sz="0" w:space="0" w:color="auto"/>
        <w:right w:val="none" w:sz="0" w:space="0" w:color="auto"/>
      </w:divBdr>
    </w:div>
    <w:div w:id="1456026465">
      <w:bodyDiv w:val="1"/>
      <w:marLeft w:val="0"/>
      <w:marRight w:val="0"/>
      <w:marTop w:val="0"/>
      <w:marBottom w:val="0"/>
      <w:divBdr>
        <w:top w:val="none" w:sz="0" w:space="0" w:color="auto"/>
        <w:left w:val="none" w:sz="0" w:space="0" w:color="auto"/>
        <w:bottom w:val="none" w:sz="0" w:space="0" w:color="auto"/>
        <w:right w:val="none" w:sz="0" w:space="0" w:color="auto"/>
      </w:divBdr>
    </w:div>
    <w:div w:id="1470901556">
      <w:bodyDiv w:val="1"/>
      <w:marLeft w:val="0"/>
      <w:marRight w:val="0"/>
      <w:marTop w:val="0"/>
      <w:marBottom w:val="0"/>
      <w:divBdr>
        <w:top w:val="none" w:sz="0" w:space="0" w:color="auto"/>
        <w:left w:val="none" w:sz="0" w:space="0" w:color="auto"/>
        <w:bottom w:val="none" w:sz="0" w:space="0" w:color="auto"/>
        <w:right w:val="none" w:sz="0" w:space="0" w:color="auto"/>
      </w:divBdr>
    </w:div>
    <w:div w:id="1483086027">
      <w:bodyDiv w:val="1"/>
      <w:marLeft w:val="0"/>
      <w:marRight w:val="0"/>
      <w:marTop w:val="0"/>
      <w:marBottom w:val="0"/>
      <w:divBdr>
        <w:top w:val="none" w:sz="0" w:space="0" w:color="auto"/>
        <w:left w:val="none" w:sz="0" w:space="0" w:color="auto"/>
        <w:bottom w:val="none" w:sz="0" w:space="0" w:color="auto"/>
        <w:right w:val="none" w:sz="0" w:space="0" w:color="auto"/>
      </w:divBdr>
    </w:div>
    <w:div w:id="1519074570">
      <w:bodyDiv w:val="1"/>
      <w:marLeft w:val="0"/>
      <w:marRight w:val="0"/>
      <w:marTop w:val="0"/>
      <w:marBottom w:val="0"/>
      <w:divBdr>
        <w:top w:val="none" w:sz="0" w:space="0" w:color="auto"/>
        <w:left w:val="none" w:sz="0" w:space="0" w:color="auto"/>
        <w:bottom w:val="none" w:sz="0" w:space="0" w:color="auto"/>
        <w:right w:val="none" w:sz="0" w:space="0" w:color="auto"/>
      </w:divBdr>
    </w:div>
    <w:div w:id="1539930030">
      <w:bodyDiv w:val="1"/>
      <w:marLeft w:val="0"/>
      <w:marRight w:val="0"/>
      <w:marTop w:val="0"/>
      <w:marBottom w:val="0"/>
      <w:divBdr>
        <w:top w:val="none" w:sz="0" w:space="0" w:color="auto"/>
        <w:left w:val="none" w:sz="0" w:space="0" w:color="auto"/>
        <w:bottom w:val="none" w:sz="0" w:space="0" w:color="auto"/>
        <w:right w:val="none" w:sz="0" w:space="0" w:color="auto"/>
      </w:divBdr>
    </w:div>
    <w:div w:id="1575427918">
      <w:bodyDiv w:val="1"/>
      <w:marLeft w:val="0"/>
      <w:marRight w:val="0"/>
      <w:marTop w:val="0"/>
      <w:marBottom w:val="0"/>
      <w:divBdr>
        <w:top w:val="none" w:sz="0" w:space="0" w:color="auto"/>
        <w:left w:val="none" w:sz="0" w:space="0" w:color="auto"/>
        <w:bottom w:val="none" w:sz="0" w:space="0" w:color="auto"/>
        <w:right w:val="none" w:sz="0" w:space="0" w:color="auto"/>
      </w:divBdr>
    </w:div>
    <w:div w:id="1581981184">
      <w:bodyDiv w:val="1"/>
      <w:marLeft w:val="0"/>
      <w:marRight w:val="0"/>
      <w:marTop w:val="0"/>
      <w:marBottom w:val="0"/>
      <w:divBdr>
        <w:top w:val="none" w:sz="0" w:space="0" w:color="auto"/>
        <w:left w:val="none" w:sz="0" w:space="0" w:color="auto"/>
        <w:bottom w:val="none" w:sz="0" w:space="0" w:color="auto"/>
        <w:right w:val="none" w:sz="0" w:space="0" w:color="auto"/>
      </w:divBdr>
    </w:div>
    <w:div w:id="1589577299">
      <w:bodyDiv w:val="1"/>
      <w:marLeft w:val="0"/>
      <w:marRight w:val="0"/>
      <w:marTop w:val="0"/>
      <w:marBottom w:val="0"/>
      <w:divBdr>
        <w:top w:val="none" w:sz="0" w:space="0" w:color="auto"/>
        <w:left w:val="none" w:sz="0" w:space="0" w:color="auto"/>
        <w:bottom w:val="none" w:sz="0" w:space="0" w:color="auto"/>
        <w:right w:val="none" w:sz="0" w:space="0" w:color="auto"/>
      </w:divBdr>
    </w:div>
    <w:div w:id="1603344158">
      <w:bodyDiv w:val="1"/>
      <w:marLeft w:val="0"/>
      <w:marRight w:val="0"/>
      <w:marTop w:val="0"/>
      <w:marBottom w:val="0"/>
      <w:divBdr>
        <w:top w:val="none" w:sz="0" w:space="0" w:color="auto"/>
        <w:left w:val="none" w:sz="0" w:space="0" w:color="auto"/>
        <w:bottom w:val="none" w:sz="0" w:space="0" w:color="auto"/>
        <w:right w:val="none" w:sz="0" w:space="0" w:color="auto"/>
      </w:divBdr>
    </w:div>
    <w:div w:id="1624313832">
      <w:bodyDiv w:val="1"/>
      <w:marLeft w:val="0"/>
      <w:marRight w:val="0"/>
      <w:marTop w:val="0"/>
      <w:marBottom w:val="0"/>
      <w:divBdr>
        <w:top w:val="none" w:sz="0" w:space="0" w:color="auto"/>
        <w:left w:val="none" w:sz="0" w:space="0" w:color="auto"/>
        <w:bottom w:val="none" w:sz="0" w:space="0" w:color="auto"/>
        <w:right w:val="none" w:sz="0" w:space="0" w:color="auto"/>
      </w:divBdr>
    </w:div>
    <w:div w:id="1644654097">
      <w:bodyDiv w:val="1"/>
      <w:marLeft w:val="0"/>
      <w:marRight w:val="0"/>
      <w:marTop w:val="0"/>
      <w:marBottom w:val="0"/>
      <w:divBdr>
        <w:top w:val="none" w:sz="0" w:space="0" w:color="auto"/>
        <w:left w:val="none" w:sz="0" w:space="0" w:color="auto"/>
        <w:bottom w:val="none" w:sz="0" w:space="0" w:color="auto"/>
        <w:right w:val="none" w:sz="0" w:space="0" w:color="auto"/>
      </w:divBdr>
    </w:div>
    <w:div w:id="1663387488">
      <w:bodyDiv w:val="1"/>
      <w:marLeft w:val="0"/>
      <w:marRight w:val="0"/>
      <w:marTop w:val="0"/>
      <w:marBottom w:val="0"/>
      <w:divBdr>
        <w:top w:val="none" w:sz="0" w:space="0" w:color="auto"/>
        <w:left w:val="none" w:sz="0" w:space="0" w:color="auto"/>
        <w:bottom w:val="none" w:sz="0" w:space="0" w:color="auto"/>
        <w:right w:val="none" w:sz="0" w:space="0" w:color="auto"/>
      </w:divBdr>
    </w:div>
    <w:div w:id="1670593542">
      <w:bodyDiv w:val="1"/>
      <w:marLeft w:val="0"/>
      <w:marRight w:val="0"/>
      <w:marTop w:val="0"/>
      <w:marBottom w:val="0"/>
      <w:divBdr>
        <w:top w:val="none" w:sz="0" w:space="0" w:color="auto"/>
        <w:left w:val="none" w:sz="0" w:space="0" w:color="auto"/>
        <w:bottom w:val="none" w:sz="0" w:space="0" w:color="auto"/>
        <w:right w:val="none" w:sz="0" w:space="0" w:color="auto"/>
      </w:divBdr>
    </w:div>
    <w:div w:id="1706590160">
      <w:bodyDiv w:val="1"/>
      <w:marLeft w:val="0"/>
      <w:marRight w:val="0"/>
      <w:marTop w:val="0"/>
      <w:marBottom w:val="0"/>
      <w:divBdr>
        <w:top w:val="none" w:sz="0" w:space="0" w:color="auto"/>
        <w:left w:val="none" w:sz="0" w:space="0" w:color="auto"/>
        <w:bottom w:val="none" w:sz="0" w:space="0" w:color="auto"/>
        <w:right w:val="none" w:sz="0" w:space="0" w:color="auto"/>
      </w:divBdr>
    </w:div>
    <w:div w:id="1708024833">
      <w:bodyDiv w:val="1"/>
      <w:marLeft w:val="0"/>
      <w:marRight w:val="0"/>
      <w:marTop w:val="0"/>
      <w:marBottom w:val="0"/>
      <w:divBdr>
        <w:top w:val="none" w:sz="0" w:space="0" w:color="auto"/>
        <w:left w:val="none" w:sz="0" w:space="0" w:color="auto"/>
        <w:bottom w:val="none" w:sz="0" w:space="0" w:color="auto"/>
        <w:right w:val="none" w:sz="0" w:space="0" w:color="auto"/>
      </w:divBdr>
    </w:div>
    <w:div w:id="1719822085">
      <w:bodyDiv w:val="1"/>
      <w:marLeft w:val="0"/>
      <w:marRight w:val="0"/>
      <w:marTop w:val="0"/>
      <w:marBottom w:val="0"/>
      <w:divBdr>
        <w:top w:val="none" w:sz="0" w:space="0" w:color="auto"/>
        <w:left w:val="none" w:sz="0" w:space="0" w:color="auto"/>
        <w:bottom w:val="none" w:sz="0" w:space="0" w:color="auto"/>
        <w:right w:val="none" w:sz="0" w:space="0" w:color="auto"/>
      </w:divBdr>
    </w:div>
    <w:div w:id="1728920738">
      <w:bodyDiv w:val="1"/>
      <w:marLeft w:val="0"/>
      <w:marRight w:val="0"/>
      <w:marTop w:val="0"/>
      <w:marBottom w:val="0"/>
      <w:divBdr>
        <w:top w:val="none" w:sz="0" w:space="0" w:color="auto"/>
        <w:left w:val="none" w:sz="0" w:space="0" w:color="auto"/>
        <w:bottom w:val="none" w:sz="0" w:space="0" w:color="auto"/>
        <w:right w:val="none" w:sz="0" w:space="0" w:color="auto"/>
      </w:divBdr>
    </w:div>
    <w:div w:id="1741323602">
      <w:bodyDiv w:val="1"/>
      <w:marLeft w:val="0"/>
      <w:marRight w:val="0"/>
      <w:marTop w:val="0"/>
      <w:marBottom w:val="0"/>
      <w:divBdr>
        <w:top w:val="none" w:sz="0" w:space="0" w:color="auto"/>
        <w:left w:val="none" w:sz="0" w:space="0" w:color="auto"/>
        <w:bottom w:val="none" w:sz="0" w:space="0" w:color="auto"/>
        <w:right w:val="none" w:sz="0" w:space="0" w:color="auto"/>
      </w:divBdr>
    </w:div>
    <w:div w:id="1751124181">
      <w:bodyDiv w:val="1"/>
      <w:marLeft w:val="0"/>
      <w:marRight w:val="0"/>
      <w:marTop w:val="0"/>
      <w:marBottom w:val="0"/>
      <w:divBdr>
        <w:top w:val="none" w:sz="0" w:space="0" w:color="auto"/>
        <w:left w:val="none" w:sz="0" w:space="0" w:color="auto"/>
        <w:bottom w:val="none" w:sz="0" w:space="0" w:color="auto"/>
        <w:right w:val="none" w:sz="0" w:space="0" w:color="auto"/>
      </w:divBdr>
    </w:div>
    <w:div w:id="1765497904">
      <w:bodyDiv w:val="1"/>
      <w:marLeft w:val="0"/>
      <w:marRight w:val="0"/>
      <w:marTop w:val="0"/>
      <w:marBottom w:val="0"/>
      <w:divBdr>
        <w:top w:val="none" w:sz="0" w:space="0" w:color="auto"/>
        <w:left w:val="none" w:sz="0" w:space="0" w:color="auto"/>
        <w:bottom w:val="none" w:sz="0" w:space="0" w:color="auto"/>
        <w:right w:val="none" w:sz="0" w:space="0" w:color="auto"/>
      </w:divBdr>
    </w:div>
    <w:div w:id="1766146782">
      <w:bodyDiv w:val="1"/>
      <w:marLeft w:val="0"/>
      <w:marRight w:val="0"/>
      <w:marTop w:val="0"/>
      <w:marBottom w:val="0"/>
      <w:divBdr>
        <w:top w:val="none" w:sz="0" w:space="0" w:color="auto"/>
        <w:left w:val="none" w:sz="0" w:space="0" w:color="auto"/>
        <w:bottom w:val="none" w:sz="0" w:space="0" w:color="auto"/>
        <w:right w:val="none" w:sz="0" w:space="0" w:color="auto"/>
      </w:divBdr>
    </w:div>
    <w:div w:id="1783068767">
      <w:bodyDiv w:val="1"/>
      <w:marLeft w:val="0"/>
      <w:marRight w:val="0"/>
      <w:marTop w:val="0"/>
      <w:marBottom w:val="0"/>
      <w:divBdr>
        <w:top w:val="none" w:sz="0" w:space="0" w:color="auto"/>
        <w:left w:val="none" w:sz="0" w:space="0" w:color="auto"/>
        <w:bottom w:val="none" w:sz="0" w:space="0" w:color="auto"/>
        <w:right w:val="none" w:sz="0" w:space="0" w:color="auto"/>
      </w:divBdr>
    </w:div>
    <w:div w:id="1795370393">
      <w:bodyDiv w:val="1"/>
      <w:marLeft w:val="0"/>
      <w:marRight w:val="0"/>
      <w:marTop w:val="0"/>
      <w:marBottom w:val="0"/>
      <w:divBdr>
        <w:top w:val="none" w:sz="0" w:space="0" w:color="auto"/>
        <w:left w:val="none" w:sz="0" w:space="0" w:color="auto"/>
        <w:bottom w:val="none" w:sz="0" w:space="0" w:color="auto"/>
        <w:right w:val="none" w:sz="0" w:space="0" w:color="auto"/>
      </w:divBdr>
    </w:div>
    <w:div w:id="1826512957">
      <w:bodyDiv w:val="1"/>
      <w:marLeft w:val="0"/>
      <w:marRight w:val="0"/>
      <w:marTop w:val="0"/>
      <w:marBottom w:val="0"/>
      <w:divBdr>
        <w:top w:val="none" w:sz="0" w:space="0" w:color="auto"/>
        <w:left w:val="none" w:sz="0" w:space="0" w:color="auto"/>
        <w:bottom w:val="none" w:sz="0" w:space="0" w:color="auto"/>
        <w:right w:val="none" w:sz="0" w:space="0" w:color="auto"/>
      </w:divBdr>
    </w:div>
    <w:div w:id="1853571496">
      <w:bodyDiv w:val="1"/>
      <w:marLeft w:val="0"/>
      <w:marRight w:val="0"/>
      <w:marTop w:val="0"/>
      <w:marBottom w:val="0"/>
      <w:divBdr>
        <w:top w:val="none" w:sz="0" w:space="0" w:color="auto"/>
        <w:left w:val="none" w:sz="0" w:space="0" w:color="auto"/>
        <w:bottom w:val="none" w:sz="0" w:space="0" w:color="auto"/>
        <w:right w:val="none" w:sz="0" w:space="0" w:color="auto"/>
      </w:divBdr>
    </w:div>
    <w:div w:id="1904635978">
      <w:bodyDiv w:val="1"/>
      <w:marLeft w:val="0"/>
      <w:marRight w:val="0"/>
      <w:marTop w:val="0"/>
      <w:marBottom w:val="0"/>
      <w:divBdr>
        <w:top w:val="none" w:sz="0" w:space="0" w:color="auto"/>
        <w:left w:val="none" w:sz="0" w:space="0" w:color="auto"/>
        <w:bottom w:val="none" w:sz="0" w:space="0" w:color="auto"/>
        <w:right w:val="none" w:sz="0" w:space="0" w:color="auto"/>
      </w:divBdr>
    </w:div>
    <w:div w:id="1944142087">
      <w:bodyDiv w:val="1"/>
      <w:marLeft w:val="0"/>
      <w:marRight w:val="0"/>
      <w:marTop w:val="0"/>
      <w:marBottom w:val="0"/>
      <w:divBdr>
        <w:top w:val="none" w:sz="0" w:space="0" w:color="auto"/>
        <w:left w:val="none" w:sz="0" w:space="0" w:color="auto"/>
        <w:bottom w:val="none" w:sz="0" w:space="0" w:color="auto"/>
        <w:right w:val="none" w:sz="0" w:space="0" w:color="auto"/>
      </w:divBdr>
    </w:div>
    <w:div w:id="1946232441">
      <w:bodyDiv w:val="1"/>
      <w:marLeft w:val="0"/>
      <w:marRight w:val="0"/>
      <w:marTop w:val="0"/>
      <w:marBottom w:val="0"/>
      <w:divBdr>
        <w:top w:val="none" w:sz="0" w:space="0" w:color="auto"/>
        <w:left w:val="none" w:sz="0" w:space="0" w:color="auto"/>
        <w:bottom w:val="none" w:sz="0" w:space="0" w:color="auto"/>
        <w:right w:val="none" w:sz="0" w:space="0" w:color="auto"/>
      </w:divBdr>
    </w:div>
    <w:div w:id="1963151606">
      <w:bodyDiv w:val="1"/>
      <w:marLeft w:val="0"/>
      <w:marRight w:val="0"/>
      <w:marTop w:val="0"/>
      <w:marBottom w:val="0"/>
      <w:divBdr>
        <w:top w:val="none" w:sz="0" w:space="0" w:color="auto"/>
        <w:left w:val="none" w:sz="0" w:space="0" w:color="auto"/>
        <w:bottom w:val="none" w:sz="0" w:space="0" w:color="auto"/>
        <w:right w:val="none" w:sz="0" w:space="0" w:color="auto"/>
      </w:divBdr>
    </w:div>
    <w:div w:id="1983777101">
      <w:bodyDiv w:val="1"/>
      <w:marLeft w:val="0"/>
      <w:marRight w:val="0"/>
      <w:marTop w:val="0"/>
      <w:marBottom w:val="0"/>
      <w:divBdr>
        <w:top w:val="none" w:sz="0" w:space="0" w:color="auto"/>
        <w:left w:val="none" w:sz="0" w:space="0" w:color="auto"/>
        <w:bottom w:val="none" w:sz="0" w:space="0" w:color="auto"/>
        <w:right w:val="none" w:sz="0" w:space="0" w:color="auto"/>
      </w:divBdr>
    </w:div>
    <w:div w:id="1995793227">
      <w:bodyDiv w:val="1"/>
      <w:marLeft w:val="0"/>
      <w:marRight w:val="0"/>
      <w:marTop w:val="0"/>
      <w:marBottom w:val="0"/>
      <w:divBdr>
        <w:top w:val="none" w:sz="0" w:space="0" w:color="auto"/>
        <w:left w:val="none" w:sz="0" w:space="0" w:color="auto"/>
        <w:bottom w:val="none" w:sz="0" w:space="0" w:color="auto"/>
        <w:right w:val="none" w:sz="0" w:space="0" w:color="auto"/>
      </w:divBdr>
    </w:div>
    <w:div w:id="2033724606">
      <w:bodyDiv w:val="1"/>
      <w:marLeft w:val="0"/>
      <w:marRight w:val="0"/>
      <w:marTop w:val="0"/>
      <w:marBottom w:val="0"/>
      <w:divBdr>
        <w:top w:val="none" w:sz="0" w:space="0" w:color="auto"/>
        <w:left w:val="none" w:sz="0" w:space="0" w:color="auto"/>
        <w:bottom w:val="none" w:sz="0" w:space="0" w:color="auto"/>
        <w:right w:val="none" w:sz="0" w:space="0" w:color="auto"/>
      </w:divBdr>
    </w:div>
    <w:div w:id="2054309058">
      <w:bodyDiv w:val="1"/>
      <w:marLeft w:val="0"/>
      <w:marRight w:val="0"/>
      <w:marTop w:val="0"/>
      <w:marBottom w:val="0"/>
      <w:divBdr>
        <w:top w:val="none" w:sz="0" w:space="0" w:color="auto"/>
        <w:left w:val="none" w:sz="0" w:space="0" w:color="auto"/>
        <w:bottom w:val="none" w:sz="0" w:space="0" w:color="auto"/>
        <w:right w:val="none" w:sz="0" w:space="0" w:color="auto"/>
      </w:divBdr>
    </w:div>
    <w:div w:id="213339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folmer@rug.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Han12</b:Tag>
    <b:SourceType>BookSection</b:SourceType>
    <b:Guid>{79D354D0-A171-504C-BB14-7B09D7687EEF}</b:Guid>
    <b:Title>Data Mining Trends and Research Frontiers</b:Title>
    <b:Year>2012</b:Year>
    <b:Pages>585-631</b:Pages>
    <b:Author>
      <b:Author>
        <b:NameList>
          <b:Person>
            <b:Last>Han</b:Last>
            <b:First>Jiawei</b:First>
          </b:Person>
          <b:Person>
            <b:Last>Kamber</b:Last>
            <b:First>Micheline</b:First>
          </b:Person>
          <b:Person>
            <b:Last>Pei</b:Last>
            <b:First>Jian</b:First>
          </b:Person>
        </b:NameList>
      </b:Author>
      <b:BookAuthor>
        <b:NameList>
          <b:Person>
            <b:Last>Han</b:Last>
            <b:First>Jiawei</b:First>
          </b:Person>
          <b:Person>
            <b:Last>Kamber</b:Last>
            <b:First>Micheline</b:First>
          </b:Person>
          <b:Person>
            <b:Last>Pei</b:Last>
            <b:First>Jian</b:First>
          </b:Person>
        </b:NameList>
      </b:BookAuthor>
    </b:Author>
    <b:BookTitle>Data Mining (Third Edition) The Morgan Kaufmann Series in Data Management Systems</b:BookTitle>
    <b:City>Waltham</b:City>
    <b:Publisher>Elsevier</b:Publisher>
    <b:RefOrder>1</b:RefOrder>
  </b:Source>
  <b:Source>
    <b:Tag>Moh20</b:Tag>
    <b:SourceType>JournalArticle</b:SourceType>
    <b:Guid>{95F0B731-1A4D-1A4F-836F-19D795634336}</b:Guid>
    <b:Title>Modeling of Spatio-Temporal Data with Non-Ignorable Missing</b:Title>
    <b:JournalName>Journal of Advanced Mathematical Modeling</b:JournalName>
    <b:Year>2020</b:Year>
    <b:Pages>39-61</b:Pages>
    <b:Author>
      <b:Author>
        <b:NameList>
          <b:Person>
            <b:Last>Mohammadzadeh</b:Last>
            <b:First>Mohsen</b:First>
          </b:Person>
          <b:Person>
            <b:Last>Zahmatkesh</b:Last>
            <b:First>Samira</b:First>
          </b:Person>
        </b:NameList>
      </b:Author>
    </b:Author>
    <b:Volume>10</b:Volume>
    <b:Issue>1</b:Issue>
    <b:RefOrder>2</b:RefOrder>
  </b:Source>
  <b:Source>
    <b:Tag>Len18</b:Tag>
    <b:SourceType>JournalArticle</b:SourceType>
    <b:Guid>{DBE1BE36-E346-D64C-BFC6-C1A3466789DE}</b:Guid>
    <b:Title>Benefits of spatiotemporal modeling for short-term wind power forecasting at both individual and aggregated levels</b:Title>
    <b:JournalName>Environemtrics</b:JournalName>
    <b:Year>2018</b:Year>
    <b:Pages>e2493</b:Pages>
    <b:Author>
      <b:Author>
        <b:NameList>
          <b:Person>
            <b:Last>Lenzi</b:Last>
            <b:First>Amanda</b:First>
          </b:Person>
          <b:Person>
            <b:Last>Steinsland</b:Last>
            <b:First>Ingelin</b:First>
          </b:Person>
          <b:Person>
            <b:Last>Pinson</b:Last>
            <b:First>Pierre</b:First>
          </b:Person>
        </b:NameList>
      </b:Author>
    </b:Author>
    <b:Volume>29</b:Volume>
    <b:Issue>3</b:Issue>
    <b:RefOrder>3</b:RefOrder>
  </b:Source>
  <b:Source>
    <b:Tag>Haw12</b:Tag>
    <b:SourceType>JournalArticle</b:SourceType>
    <b:Guid>{16FECE6F-4675-7447-99D6-4B65CFC0AE33}</b:Guid>
    <b:Title>Non-parametric regression for space–time forecasting under missing data</b:Title>
    <b:JournalName>Computers, Environment and Urban Systems</b:JournalName>
    <b:Year>2012</b:Year>
    <b:Pages>538-550</b:Pages>
    <b:Author>
      <b:Author>
        <b:NameList>
          <b:Person>
            <b:Last>Haworth</b:Last>
            <b:First>James</b:First>
          </b:Person>
          <b:Person>
            <b:Last>Cheng</b:Last>
            <b:First>Tao</b:First>
          </b:Person>
        </b:NameList>
      </b:Author>
    </b:Author>
    <b:Volume>36</b:Volume>
    <b:RefOrder>4</b:RefOrder>
  </b:Source>
  <b:Source>
    <b:Tag>Jay222</b:Tag>
    <b:SourceType>JournalArticle</b:SourceType>
    <b:Guid>{D2C87CD7-2E83-5841-8C37-048CE94547C2}</b:Guid>
    <b:Title>Spatiotemporal high-resolution prediction and mapping: methodology and application to dengue disease</b:Title>
    <b:JournalName>Journal of Geographical Systems</b:JournalName>
    <b:Year>2022</b:Year>
    <b:Pages>527–581</b:Pages>
    <b:Author>
      <b:Author>
        <b:NameList>
          <b:Person>
            <b:Last>Jaya</b:Last>
            <b:First>I.</b:First>
            <b:Middle>Gede Nyoman Mindra</b:Middle>
          </b:Person>
          <b:Person>
            <b:Last>Folmer</b:Last>
            <b:First>Henk</b:First>
          </b:Person>
        </b:NameList>
      </b:Author>
    </b:Author>
    <b:Volume>24</b:Volume>
    <b:RefOrder>5</b:RefOrder>
  </b:Source>
  <b:Source>
    <b:Tag>Gla95</b:Tag>
    <b:SourceType>JournalArticle</b:SourceType>
    <b:Guid>{60443C83-EA02-8644-AF25-7E9942D87C16}</b:Guid>
    <b:Title>Imputation Of Missing Values In Spatiotemporal Solar Radiation Data</b:Title>
    <b:JournalName>Environmetrics</b:JournalName>
    <b:Year>1995</b:Year>
    <b:Pages>363-371</b:Pages>
    <b:Author>
      <b:Author>
        <b:NameList>
          <b:Person>
            <b:Last>Glasbey</b:Last>
            <b:First>CA</b:First>
          </b:Person>
        </b:NameList>
      </b:Author>
    </b:Author>
    <b:Volume>6</b:Volume>
    <b:RefOrder>6</b:RefOrder>
  </b:Source>
  <b:Source>
    <b:Tag>Hyn18</b:Tag>
    <b:SourceType>Book</b:SourceType>
    <b:Guid>{CDC117CA-6A65-6143-91F8-FB218A606FDA}</b:Guid>
    <b:Title>Forecasting: Principles and Practice</b:Title>
    <b:Year>2018</b:Year>
    <b:City>Otexts</b:City>
    <b:Publisher>Otexts</b:Publisher>
    <b:Author>
      <b:Author>
        <b:NameList>
          <b:Person>
            <b:Last>Hyndman</b:Last>
            <b:First>Rob J</b:First>
          </b:Person>
          <b:Person>
            <b:Last>Athanasopoulos</b:Last>
            <b:First>George</b:First>
          </b:Person>
        </b:NameList>
      </b:Author>
    </b:Author>
    <b:RefOrder>7</b:RefOrder>
  </b:Source>
  <b:Source>
    <b:Tag>Rub76</b:Tag>
    <b:SourceType>JournalArticle</b:SourceType>
    <b:Guid>{AD6D0F56-E347-9F4C-8FFE-F420AD2D0FC8}</b:Guid>
    <b:Title>Inference and Missing Data</b:Title>
    <b:JournalName>Biometrika</b:JournalName>
    <b:Year>1976</b:Year>
    <b:Pages>581-592</b:Pages>
    <b:Volume>63</b:Volume>
    <b:Issue>3</b:Issue>
    <b:Author>
      <b:Author>
        <b:NameList>
          <b:Person>
            <b:Last>Rubin</b:Last>
            <b:First>Donald B</b:First>
          </b:Person>
        </b:NameList>
      </b:Author>
    </b:Author>
    <b:RefOrder>8</b:RefOrder>
  </b:Source>
  <b:Source>
    <b:Tag>Car21</b:Tag>
    <b:SourceType>JournalArticle</b:SourceType>
    <b:Guid>{B3A6EBA3-6A65-274E-A786-DE0DEDE5B3D8}</b:Guid>
    <b:Title>Missing not at random in end of life care studies: multiple imputation and sensitivity analysis on data from the ACTION study</b:Title>
    <b:Year>2021</b:Year>
    <b:JournalName>BMC Medical Research Methodology</b:JournalName>
    <b:Pages>1-12</b:Pages>
    <b:Author>
      <b:Author>
        <b:NameList>
          <b:Person>
            <b:Last>Carreras</b:Last>
            <b:First>Giulia</b:First>
          </b:Person>
          <b:Person>
            <b:Last>Miccinesi</b:Last>
            <b:First>Guido</b:First>
          </b:Person>
          <b:Person>
            <b:Last>Wilcock</b:Last>
            <b:First>Andrew</b:First>
          </b:Person>
          <b:Person>
            <b:Last>Preston</b:Last>
            <b:First>Nancy</b:First>
          </b:Person>
          <b:Person>
            <b:Last>Nieboer</b:Last>
            <b:First>Daan</b:First>
          </b:Person>
          <b:Person>
            <b:Last>Deliens</b:Last>
            <b:First>Luc</b:First>
          </b:Person>
        </b:NameList>
      </b:Author>
    </b:Author>
    <b:Volume>21</b:Volume>
    <b:Issue>13</b:Issue>
    <b:RefOrder>9</b:RefOrder>
  </b:Source>
  <b:Source>
    <b:Tag>War22</b:Tag>
    <b:SourceType>JournalArticle</b:SourceType>
    <b:Guid>{405BDD48-A6BC-614F-B607-B806E7130D70}</b:Guid>
    <b:Title>Estimation of missing air pollutant data using a spatiotemporal convolutional autoencoder</b:Title>
    <b:JournalName>Neural Computing and Applications</b:JournalName>
    <b:Year>2022</b:Year>
    <b:Pages>16129–16154</b:Pages>
    <b:Author>
      <b:Author>
        <b:NameList>
          <b:Person>
            <b:Last>Wardana</b:Last>
            <b:First>I Nyoman Kusuma </b:First>
          </b:Person>
          <b:Person>
            <b:Last>Gardner</b:Last>
            <b:First>Julian W</b:First>
          </b:Person>
          <b:Person>
            <b:Last>Fahmy  </b:Last>
            <b:First>Suhaib A</b:First>
          </b:Person>
        </b:NameList>
      </b:Author>
    </b:Author>
    <b:Volume>34</b:Volume>
    <b:RefOrder>10</b:RefOrder>
  </b:Source>
  <b:Source>
    <b:Tag>Don061</b:Tag>
    <b:SourceType>JournalArticle</b:SourceType>
    <b:Guid>{2ABF1BBA-B017-CC4A-8E1D-760497191B13}</b:Guid>
    <b:Title>Review: A gentle introduction to imputation of missing values</b:Title>
    <b:Year>2006</b:Year>
    <b:Author>
      <b:Author>
        <b:NameList>
          <b:Person>
            <b:Last>Dondersa</b:Last>
            <b:First>A. Rogier T</b:First>
          </b:Person>
          <b:Person>
            <b:Last>Heijden</b:Last>
            <b:First>Geert J.M.G. van der </b:First>
          </b:Person>
          <b:Person>
            <b:Last>Stijnend</b:Last>
            <b:First>Theo</b:First>
          </b:Person>
          <b:Person>
            <b:Last>Moons</b:Last>
            <b:First>Karel G.M</b:First>
          </b:Person>
        </b:NameList>
      </b:Author>
    </b:Author>
    <b:JournalName>Journal of Clinical Epidemiology</b:JournalName>
    <b:Volume>59</b:Volume>
    <b:Pages>1087-1091</b:Pages>
    <b:RefOrder>11</b:RefOrder>
  </b:Source>
  <b:Source>
    <b:Tag>LiH20</b:Tag>
    <b:SourceType>JournalArticle</b:SourceType>
    <b:Guid>{05256A79-4147-B44D-B890-4896453A96EB}</b:Guid>
    <b:Title>A spatiotemporal approach for traffic data imputation with complicated missing patterns</b:Title>
    <b:JournalName>Transportation Research Part C</b:JournalName>
    <b:Year>2020</b:Year>
    <b:Pages>1-20</b:Pages>
    <b:Author>
      <b:Author>
        <b:NameList>
          <b:Person>
            <b:Last>Li</b:Last>
            <b:First>Huiping</b:First>
          </b:Person>
          <b:Person>
            <b:Last>Li</b:Last>
            <b:First>Meng</b:First>
          </b:Person>
          <b:Person>
            <b:Last>Lin</b:Last>
            <b:First>Xi</b:First>
          </b:Person>
          <b:Person>
            <b:Last>He</b:Last>
            <b:First>Fang</b:First>
          </b:Person>
          <b:Person>
            <b:Last>Wang</b:Last>
            <b:First>Yinhai</b:First>
          </b:Person>
        </b:NameList>
      </b:Author>
    </b:Author>
    <b:RefOrder>12</b:RefOrder>
  </b:Source>
  <b:Source>
    <b:Tag>Rag01</b:Tag>
    <b:SourceType>JournalArticle</b:SourceType>
    <b:Guid>{0FE0EECD-2833-BB4F-95E6-87283D170647}</b:Guid>
    <b:Title>A Multivariate Technique for Multiply Imputing Missing Values  Using a Sequence of Regression Models</b:Title>
    <b:JournalName>Survey Methodology</b:JournalName>
    <b:Year>2001</b:Year>
    <b:Pages> 85­-95</b:Pages>
    <b:Author>
      <b:Author>
        <b:NameList>
          <b:Person>
            <b:Last>Raghunathan</b:Last>
            <b:First>Trivellore E</b:First>
          </b:Person>
          <b:Person>
            <b:Last>Lepkowski</b:Last>
            <b:First>James M</b:First>
          </b:Person>
          <b:Person>
            <b:Last>Hoewyk</b:Last>
            <b:First>John Van</b:First>
          </b:Person>
          <b:Person>
            <b:Last>Solenberger</b:Last>
            <b:First>Peter</b:First>
          </b:Person>
        </b:NameList>
      </b:Author>
    </b:Author>
    <b:Volume>27</b:Volume>
    <b:Issue>1</b:Issue>
    <b:RefOrder>13</b:RefOrder>
  </b:Source>
  <b:Source>
    <b:Tag>Sha03</b:Tag>
    <b:SourceType>JournalArticle</b:SourceType>
    <b:Guid>{1EF6B031-C3F3-794C-8068-3158E111D760}</b:Guid>
    <b:Title>Effect of Missing Value Imputations on Traffic Parameters Estimations from Permanent Traffic Counts</b:Title>
    <b:JournalName>Transport. Res. Board</b:JournalName>
    <b:Year>2003</b:Year>
    <b:Pages>132-142</b:Pages>
    <b:Author>
      <b:Author>
        <b:NameList>
          <b:Person>
            <b:Last>Sharma</b:Last>
            <b:First>Satish</b:First>
          </b:Person>
          <b:Person>
            <b:Last>Lingras</b:Last>
            <b:First>Pawan</b:First>
          </b:Person>
          <b:Person>
            <b:Last>Zhong</b:Last>
            <b:First>Ming</b:First>
          </b:Person>
        </b:NameList>
      </b:Author>
    </b:Author>
    <b:Volume>1836</b:Volume>
    <b:RefOrder>14</b:RefOrder>
  </b:Source>
  <b:Source>
    <b:Tag>Jul12</b:Tag>
    <b:SourceType>JournalArticle</b:SourceType>
    <b:Guid>{FF27B019-CF66-8A41-BFEA-A52ED5965152}</b:Guid>
    <b:Title>Attribute reduction and missing value imputing with ANN: prediction of learning disabilities</b:Title>
    <b:JournalName>Neural Computing and Applications</b:JournalName>
    <b:Year>2012</b:Year>
    <b:Pages>1757–1763</b:Pages>
    <b:Author>
      <b:Author>
        <b:NameList>
          <b:Person>
            <b:Last>Julie</b:Last>
            <b:First>M.</b:First>
            <b:Middle>David</b:Middle>
          </b:Person>
          <b:Person>
            <b:Last>Kannan</b:Last>
            <b:First>Balakrishnan</b:First>
          </b:Person>
        </b:NameList>
      </b:Author>
    </b:Author>
    <b:Volume>21</b:Volume>
    <b:RefOrder>15</b:RefOrder>
  </b:Source>
  <b:Source>
    <b:Tag>QuL09</b:Tag>
    <b:SourceType>JournalArticle</b:SourceType>
    <b:Guid>{B2B87AB1-E1E3-554E-9F4C-DB56A63C4069}</b:Guid>
    <b:Title>PPCA-Based Missing Data Imputation for Traffic Flow Volume: A Systematical Approach</b:Title>
    <b:Year>2009</b:Year>
    <b:Author>
      <b:Author>
        <b:NameList>
          <b:Person>
            <b:Last>Qu</b:Last>
            <b:First>Li</b:First>
          </b:Person>
          <b:Person>
            <b:Last>Li</b:Last>
            <b:First>Li</b:First>
          </b:Person>
        </b:NameList>
      </b:Author>
    </b:Author>
    <b:JournalName>IEEE TRANSACTIONS ON INTELLIGENT TRANSPORTATION SYSTEMS</b:JournalName>
    <b:Pages>512-522</b:Pages>
    <b:Volume>10</b:Volume>
    <b:Issue>3</b:Issue>
    <b:RefOrder>16</b:RefOrder>
  </b:Source>
  <b:Source>
    <b:Tag>NiD05</b:Tag>
    <b:SourceType>JournalArticle</b:SourceType>
    <b:Guid>{903DA2C9-976D-6948-97EF-0902B764DDF2}</b:Guid>
    <b:Title>Multiple Imputation Scheme for Overcoming the Missing Values and Variability Issues in ITS Data</b:Title>
    <b:JournalName>JOURNAL OF TRANSPORTATION ENGINEERING</b:JournalName>
    <b:Year>2005</b:Year>
    <b:Pages>931-938</b:Pages>
    <b:Author>
      <b:Author>
        <b:NameList>
          <b:Person>
            <b:Last>Ni</b:Last>
            <b:First>Daiheng</b:First>
          </b:Person>
          <b:Person>
            <b:Last>Leonard II</b:Last>
            <b:First>John D</b:First>
          </b:Person>
          <b:Person>
            <b:Last>Guin</b:Last>
            <b:First>Angshuman</b:First>
          </b:Person>
          <b:Person>
            <b:Last>Feng</b:Last>
            <b:First>Chunxia</b:First>
          </b:Person>
        </b:NameList>
      </b:Author>
    </b:Author>
    <b:RefOrder>17</b:RefOrder>
  </b:Source>
  <b:Source>
    <b:Tag>Lin111</b:Tag>
    <b:SourceType>JournalArticle</b:SourceType>
    <b:Guid>{11820066-7BDC-6D4A-8313-E27FF532881B}</b:Guid>
    <b:Title>An explicit link between Gaussian fields and Gaussian Markov random fields: the stochastic partial differential equation approach</b:Title>
    <b:JournalName>Journal of the Royal Statistical Socieity Statistical Methodology Series B</b:JournalName>
    <b:Year>2011</b:Year>
    <b:Pages>423-498</b:Pages>
    <b:Author>
      <b:Author>
        <b:NameList>
          <b:Person>
            <b:Last>Lindgren</b:Last>
            <b:First>Finn</b:First>
          </b:Person>
          <b:Person>
            <b:Last>Rue</b:Last>
            <b:First>Håvard</b:First>
          </b:Person>
          <b:Person>
            <b:Last>Lindström</b:Last>
            <b:First>Johan</b:First>
          </b:Person>
        </b:NameList>
      </b:Author>
    </b:Author>
    <b:Volume>73</b:Volume>
    <b:Issue>4</b:Issue>
    <b:RefOrder>18</b:RefOrder>
  </b:Source>
  <b:Source>
    <b:Tag>Las13</b:Tag>
    <b:SourceType>JournalArticle</b:SourceType>
    <b:Guid>{78056859-C84C-F34E-AE78-F1DF68FB11E9}</b:Guid>
    <b:Title>Discussing the “big n problem”</b:Title>
    <b:JournalName>Stat Methods Appl</b:JournalName>
    <b:Year>2013</b:Year>
    <b:Pages>97–112</b:Pages>
    <b:Author>
      <b:Author>
        <b:NameList>
          <b:Person>
            <b:Last>Lasinio</b:Last>
            <b:First>Giovanna Jona</b:First>
          </b:Person>
          <b:Person>
            <b:Last>Mastrantonio</b:Last>
            <b:First>Gianluca</b:First>
          </b:Person>
          <b:Person>
            <b:Last>Pollice</b:Last>
            <b:First>Alessio</b:First>
          </b:Person>
        </b:NameList>
      </b:Author>
    </b:Author>
    <b:Volume>22</b:Volume>
    <b:RefOrder>19</b:RefOrder>
  </b:Source>
  <b:Source>
    <b:Tag>Ban04</b:Tag>
    <b:SourceType>Book</b:SourceType>
    <b:Guid>{E768E815-B5D1-9C40-AD17-77BB7CB6196B}</b:Guid>
    <b:Title>Hierarchical modeling and analysis for spatial data</b:Title>
    <b:Year>2004</b:Year>
    <b:Author>
      <b:Author>
        <b:NameList>
          <b:Person>
            <b:Last>Banerjee</b:Last>
            <b:First>S</b:First>
          </b:Person>
          <b:Person>
            <b:Last>Carlin</b:Last>
            <b:First>BP</b:First>
          </b:Person>
          <b:Person>
            <b:Last>Gelfand</b:Last>
            <b:First>AE</b:First>
          </b:Person>
        </b:NameList>
      </b:Author>
    </b:Author>
    <b:City>London</b:City>
    <b:Publisher>Chapman and Hall</b:Publisher>
    <b:RefOrder>20</b:RefOrder>
  </b:Source>
  <b:Source>
    <b:Tag>Gom22</b:Tag>
    <b:SourceType>JournalArticle</b:SourceType>
    <b:Guid>{C9DA7952-967A-224F-896F-43061ACB1583}</b:Guid>
    <b:Title>Missing data analysis and imputation via latent Gaussian Markov random felds</b:Title>
    <b:JournalName>SORT</b:JournalName>
    <b:Year>2022</b:Year>
    <b:Pages>217-244</b:Pages>
    <b:Author>
      <b:Author>
        <b:NameList>
          <b:Person>
            <b:Last>Gomez-Rubio</b:Last>
            <b:First>Virgilio</b:First>
          </b:Person>
          <b:Person>
            <b:Last>Cameletti</b:Last>
            <b:First>Michela</b:First>
          </b:Person>
          <b:Person>
            <b:Last>Blangiardo</b:Last>
            <b:First>Marta</b:First>
          </b:Person>
        </b:NameList>
      </b:Author>
    </b:Author>
    <b:Volume>46</b:Volume>
    <b:Issue>2</b:Issue>
    <b:RefOrder>21</b:RefOrder>
  </b:Source>
  <b:Source>
    <b:Tag>Bla15</b:Tag>
    <b:SourceType>Book</b:SourceType>
    <b:Guid>{67E66E57-A77B-B448-8878-D6632FD7737B}</b:Guid>
    <b:Title>Spatial and Spatio-temporal Bayesian Models with R-INLA</b:Title>
    <b:Year>2015</b:Year>
    <b:City>Chennai</b:City>
    <b:Publisher>John Wiley &amp; Sons</b:Publisher>
    <b:Author>
      <b:Author>
        <b:NameList>
          <b:Person>
            <b:Last>Blangiardo</b:Last>
            <b:First>Marta</b:First>
          </b:Person>
          <b:Person>
            <b:Last>Cameletti</b:Last>
            <b:First>Michela</b:First>
          </b:Person>
        </b:NameList>
      </b:Author>
    </b:Author>
    <b:RefOrder>22</b:RefOrder>
  </b:Source>
  <b:Source>
    <b:Tag>DKI22</b:Tag>
    <b:SourceType>InternetSite</b:SourceType>
    <b:Guid>{9F339FB7-83F2-EB46-9C20-85C717D2837C}</b:Guid>
    <b:Title>Tentang Jakarta</b:Title>
    <b:Year>2022</b:Year>
    <b:URL>https://jakarta.go.id/tentang-jakarta</b:URL>
    <b:ProductionCompany>Jakarta</b:ProductionCompany>
    <b:YearAccessed>2023</b:YearAccessed>
    <b:MonthAccessed>July</b:MonthAccessed>
    <b:DayAccessed>7</b:DayAccessed>
    <b:Author>
      <b:Author>
        <b:NameList>
          <b:Person>
            <b:Last>DKI Jakarta</b:Last>
          </b:Person>
        </b:NameList>
      </b:Author>
    </b:Author>
    <b:RefOrder>23</b:RefOrder>
  </b:Source>
  <b:Source>
    <b:Tag>Cam13</b:Tag>
    <b:SourceType>JournalArticle</b:SourceType>
    <b:Guid>{42922BEB-279A-3843-9D9F-5507D8379AE1}</b:Guid>
    <b:Title>Spatio-temporal modeling of particulate matter concentration through the SPDE approach</b:Title>
    <b:JournalName>AStA Advances in Statistical Analysis</b:JournalName>
    <b:Year>2013</b:Year>
    <b:Volume>97</b:Volume>
    <b:Pages>109–131</b:Pages>
    <b:Author>
      <b:Author>
        <b:NameList>
          <b:Person>
            <b:Last>Cameletti</b:Last>
            <b:First>Michela</b:First>
          </b:Person>
          <b:Person>
            <b:Last>Lindgren</b:Last>
            <b:First>Finn</b:First>
          </b:Person>
          <b:Person>
            <b:Last>Simpson</b:Last>
            <b:First>Daniel</b:First>
          </b:Person>
        </b:NameList>
      </b:Author>
    </b:Author>
    <b:RefOrder>24</b:RefOrder>
  </b:Source>
  <b:Source>
    <b:Tag>Coc07</b:Tag>
    <b:SourceType>JournalArticle</b:SourceType>
    <b:Guid>{6C77DB30-257F-894C-A903-F0BACD1340DE}</b:Guid>
    <b:Title>Hierarchical space-time modelling of PM10 pollution</b:Title>
    <b:JournalName>Atmospheric Environment</b:JournalName>
    <b:Year>2007</b:Year>
    <b:Volume>41</b:Volume>
    <b:Pages>532–542</b:Pages>
    <b:Author>
      <b:Author>
        <b:NameList>
          <b:Person>
            <b:Last>Cocchi</b:Last>
            <b:First>Daniela</b:First>
          </b:Person>
          <b:Person>
            <b:Last>Greco</b:Last>
            <b:First>Fedele</b:First>
          </b:Person>
          <b:Person>
            <b:Last>Trivisano</b:Last>
            <b:First>Carlo</b:First>
          </b:Person>
        </b:NameList>
      </b:Author>
    </b:Author>
    <b:RefOrder>25</b:RefOrder>
  </b:Source>
  <b:Source>
    <b:Tag>Sah12</b:Tag>
    <b:SourceType>BookSection</b:SourceType>
    <b:Guid>{ADDAB91E-9904-144C-8188-C7F939138F89}</b:Guid>
    <b:Title>Hierarchical Bayesian Models for Space–Time Air Pollution Data</b:Title>
    <b:Year>2012</b:Year>
    <b:Pages>477-495</b:Pages>
    <b:Author>
      <b:Author>
        <b:NameList>
          <b:Person>
            <b:Last>Sahu</b:Last>
            <b:First>Sujit K</b:First>
          </b:Person>
        </b:NameList>
      </b:Author>
    </b:Author>
    <b:BookTitle>Handbook of Statistics</b:BookTitle>
    <b:City>Amsterdam, The Netherlands</b:City>
    <b:Publisher>Elsevier</b:Publisher>
    <b:RefOrder>26</b:RefOrder>
  </b:Source>
  <b:Source>
    <b:Tag>God19</b:Tag>
    <b:SourceType>JournalArticle</b:SourceType>
    <b:Guid>{7FFEA36B-9795-9C4D-978F-E6FF1F94F614}</b:Guid>
    <b:Title>Dynamic spatiotemporal modeling of the infected rate of visceral leishmaniasis in human in an endemic area of Amhara regional state, Ethiopia</b:Title>
    <b:JournalName>PLoS ONE</b:JournalName>
    <b:Year>2019</b:Year>
    <b:Volume>14</b:Volume>
    <b:Issue>3</b:Issue>
    <b:Pages>e0212934</b:Pages>
    <b:Author>
      <b:Author>
        <b:NameList>
          <b:Person>
            <b:Last>Godana</b:Last>
            <b:First>Anteneh</b:First>
            <b:Middle>Asmare</b:Middle>
          </b:Person>
          <b:Person>
            <b:Last>Mwalili</b:Last>
            <b:First>Samuel</b:First>
            <b:Middle>Musili</b:Middle>
          </b:Person>
          <b:Person>
            <b:Last>Orwa</b:Last>
            <b:First>George</b:First>
            <b:Middle>Otieno</b:Middle>
          </b:Person>
        </b:NameList>
      </b:Author>
    </b:Author>
    <b:RefOrder>27</b:RefOrder>
  </b:Source>
  <b:Source>
    <b:Tag>Rue09</b:Tag>
    <b:SourceType>JournalArticle</b:SourceType>
    <b:Guid>{F0C340CE-4EFE-9D46-8E6D-1DE856DA041E}</b:Guid>
    <b:Title>Approximate Bayesian inference for latent Gaussian models by using integrated nested Laplace approximations</b:Title>
    <b:Year>2009</b:Year>
    <b:Author>
      <b:Author>
        <b:NameList>
          <b:Person>
            <b:Last>Rue</b:Last>
            <b:First>Håvard</b:First>
          </b:Person>
          <b:Person>
            <b:Last>Martino</b:Last>
            <b:First>Sara</b:First>
          </b:Person>
          <b:Person>
            <b:Last>Chopin</b:Last>
            <b:First>Nicolas</b:First>
          </b:Person>
        </b:NameList>
      </b:Author>
    </b:Author>
    <b:JournalName>Journal of the Royal Statistical Society Series B</b:JournalName>
    <b:Pages>319–392</b:Pages>
    <b:Volume>71</b:Volume>
    <b:Issue>2</b:Issue>
    <b:RefOrder>28</b:RefOrder>
  </b:Source>
  <b:Source>
    <b:Tag>Sun21</b:Tag>
    <b:SourceType>JournalArticle</b:SourceType>
    <b:Guid>{F0C21C85-B4BB-6B4F-A6E1-1D296B7707FF}</b:Guid>
    <b:Title>Spatiotemporal modelling of soil organic matter changes in Jiangsu, China between 1980 and 2006 using INLA-SPDE</b:Title>
    <b:JournalName>Geoderma</b:JournalName>
    <b:Year>2021</b:Year>
    <b:Volume>384</b:Volume>
    <b:Issue>114808</b:Issue>
    <b:Pages>1-11</b:Pages>
    <b:Author>
      <b:Author>
        <b:NameList>
          <b:Person>
            <b:Last>Sun</b:Last>
            <b:First>Xiao-Lin</b:First>
          </b:Person>
          <b:Person>
            <b:Last>Minasny</b:Last>
            <b:First>Budiman</b:First>
          </b:Person>
          <b:Person>
            <b:Last>Wang</b:Last>
            <b:First>Hui-Li</b:First>
          </b:Person>
          <b:Person>
            <b:Last>Zhaob</b:Last>
            <b:First>Yu-Guo</b:First>
          </b:Person>
          <b:Person>
            <b:Last>Zhang</b:Last>
            <b:First>Gan-Lin</b:First>
          </b:Person>
          <b:Person>
            <b:Last>Wug</b:Last>
            <b:First>Yun-Jin</b:First>
          </b:Person>
        </b:NameList>
      </b:Author>
    </b:Author>
    <b:RefOrder>29</b:RefOrder>
  </b:Source>
  <b:Source>
    <b:Tag>Whi54</b:Tag>
    <b:SourceType>JournalArticle</b:SourceType>
    <b:Guid>{B2808F10-2715-6149-873C-5FFC80D9E95A}</b:Guid>
    <b:Title>On Stationary Processes in the Plane</b:Title>
    <b:JournalName>Biometrika</b:JournalName>
    <b:Year>1954</b:Year>
    <b:Volume>41</b:Volume>
    <b:Pages>434-449</b:Pages>
    <b:Author>
      <b:Author>
        <b:NameList>
          <b:Person>
            <b:Last>Whittle</b:Last>
            <b:First>P</b:First>
          </b:Person>
        </b:NameList>
      </b:Author>
    </b:Author>
    <b:RefOrder>30</b:RefOrder>
  </b:Source>
  <b:Source>
    <b:Tag>Sim17</b:Tag>
    <b:SourceType>JournalArticle</b:SourceType>
    <b:Guid>{72CA648E-4376-6748-8431-BC48452EEC3D}</b:Guid>
    <b:Title>Penalising Model Component Complexity: A Principled, Practical Approach to Constructing Priors</b:Title>
    <b:JournalName>Statistical Science</b:JournalName>
    <b:Year>2017</b:Year>
    <b:Volume>32</b:Volume>
    <b:Issue>1</b:Issue>
    <b:Pages>1-28</b:Pages>
    <b:Author>
      <b:Author>
        <b:NameList>
          <b:Person>
            <b:Last>Simpson</b:Last>
            <b:First>Daniel</b:First>
          </b:Person>
          <b:Person>
            <b:Last>Rue</b:Last>
            <b:First>Håvard</b:First>
          </b:Person>
          <b:Person>
            <b:Last>Riebler</b:Last>
            <b:First>Andrea</b:First>
          </b:Person>
          <b:Person>
            <b:Last>Martins</b:Last>
            <b:First>Thiago G</b:First>
          </b:Person>
          <b:Person>
            <b:Last>Sørbye</b:Last>
            <b:First>Sigrunn H</b:First>
          </b:Person>
        </b:NameList>
      </b:Author>
    </b:Author>
    <b:RefOrder>31</b:RefOrder>
  </b:Source>
</b:Sources>
</file>

<file path=customXml/itemProps1.xml><?xml version="1.0" encoding="utf-8"?>
<ds:datastoreItem xmlns:ds="http://schemas.openxmlformats.org/officeDocument/2006/customXml" ds:itemID="{86CA4E3E-3092-494D-9D37-6C6B97F3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CELG</dc:creator>
  <cp:keywords/>
  <dc:description/>
  <cp:lastModifiedBy>I Gede Nyoman Mindra Jaya</cp:lastModifiedBy>
  <cp:revision>3</cp:revision>
  <dcterms:created xsi:type="dcterms:W3CDTF">2023-10-18T06:48:00Z</dcterms:created>
  <dcterms:modified xsi:type="dcterms:W3CDTF">2023-10-18T06:48:00Z</dcterms:modified>
</cp:coreProperties>
</file>